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0272" w14:textId="77777777" w:rsidR="00CB1292" w:rsidRPr="00CB1292" w:rsidRDefault="00CB1292" w:rsidP="00CB1292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92">
        <w:rPr>
          <w:rFonts w:ascii="Times New Roman" w:hAnsi="Times New Roman" w:cs="Times New Roman"/>
          <w:b/>
          <w:sz w:val="24"/>
          <w:szCs w:val="24"/>
        </w:rPr>
        <w:t>Uždaroji akcinė bendrovė „Visagino energija“</w:t>
      </w:r>
    </w:p>
    <w:p w14:paraId="1ABF99BF" w14:textId="77777777" w:rsidR="00CB1292" w:rsidRPr="00CB1292" w:rsidRDefault="00CB1292" w:rsidP="00CB1292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92">
        <w:rPr>
          <w:rFonts w:ascii="Times New Roman" w:hAnsi="Times New Roman" w:cs="Times New Roman"/>
          <w:b/>
          <w:sz w:val="24"/>
          <w:szCs w:val="24"/>
        </w:rPr>
        <w:t>Taikos pr. 26A, a. d. Nr. 3, LT-31002 Visaginas</w:t>
      </w:r>
    </w:p>
    <w:p w14:paraId="4379EF0E" w14:textId="77777777" w:rsidR="00CB1292" w:rsidRPr="00CB1292" w:rsidRDefault="00CB1292" w:rsidP="00CB1292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292">
        <w:rPr>
          <w:rFonts w:ascii="Times New Roman" w:hAnsi="Times New Roman" w:cs="Times New Roman"/>
          <w:b/>
          <w:sz w:val="24"/>
          <w:szCs w:val="24"/>
        </w:rPr>
        <w:t>Įmonės kodas 110087517</w:t>
      </w:r>
    </w:p>
    <w:p w14:paraId="37D4CE8B" w14:textId="77777777" w:rsidR="00CB1292" w:rsidRPr="00CB1292" w:rsidRDefault="00CB1292" w:rsidP="00CB1292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477E5" w14:textId="4235048E" w:rsidR="00CB1292" w:rsidRPr="00CB1292" w:rsidRDefault="00CB1292" w:rsidP="00CB1292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Atranka</w:t>
      </w:r>
      <w:r w:rsidRPr="00CB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6F">
        <w:rPr>
          <w:rFonts w:ascii="Times New Roman" w:hAnsi="Times New Roman" w:cs="Times New Roman"/>
          <w:b/>
          <w:sz w:val="24"/>
          <w:szCs w:val="24"/>
        </w:rPr>
        <w:t xml:space="preserve">Strategijos, investicijų ir analizės specialisto </w:t>
      </w:r>
      <w:r w:rsidRPr="00CB1292">
        <w:rPr>
          <w:rFonts w:ascii="Times New Roman" w:hAnsi="Times New Roman" w:cs="Times New Roman"/>
          <w:b/>
          <w:sz w:val="24"/>
          <w:szCs w:val="24"/>
        </w:rPr>
        <w:t>pareigybei užimti</w:t>
      </w:r>
    </w:p>
    <w:p w14:paraId="63EAD227" w14:textId="77777777" w:rsidR="00BF06A9" w:rsidRDefault="00BF06A9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28D0440" w14:textId="77777777" w:rsidR="002A6434" w:rsidRPr="003D1829" w:rsidRDefault="00301B34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3D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</w:t>
      </w:r>
      <w:r w:rsidR="002A6434" w:rsidRPr="003D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arbo pobūdis</w:t>
      </w:r>
    </w:p>
    <w:p w14:paraId="09BBBF3D" w14:textId="12FEAC29" w:rsidR="0053746F" w:rsidRPr="003D1829" w:rsidRDefault="0053746F" w:rsidP="00854A33">
      <w:pPr>
        <w:numPr>
          <w:ilvl w:val="0"/>
          <w:numId w:val="17"/>
        </w:numPr>
        <w:tabs>
          <w:tab w:val="left" w:pos="993"/>
          <w:tab w:val="left" w:pos="1049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planuoti Bendrovės ūkinę ir finansinę veiklą ir rengti Bendrovės veiklos strategiją</w:t>
      </w:r>
    </w:p>
    <w:p w14:paraId="7047FDF2" w14:textId="028114D5" w:rsidR="0053746F" w:rsidRPr="003D1829" w:rsidRDefault="0053746F" w:rsidP="0053746F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rengti metinę Bendrovės veiklos ataskaitą ir Bendrovės veiklos str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ategijos įgyvendinimo ataskaitą</w:t>
      </w:r>
    </w:p>
    <w:p w14:paraId="449EF2AE" w14:textId="30B4AC84" w:rsidR="0053746F" w:rsidRPr="003D1829" w:rsidRDefault="0053746F" w:rsidP="00854A33">
      <w:pPr>
        <w:numPr>
          <w:ilvl w:val="0"/>
          <w:numId w:val="17"/>
        </w:numPr>
        <w:tabs>
          <w:tab w:val="left" w:pos="993"/>
          <w:tab w:val="left" w:pos="1049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rengti Bendrovės investici</w:t>
      </w:r>
      <w:r w:rsidR="0088529F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jų </w:t>
      </w: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planus ir vykdyti jų </w:t>
      </w:r>
      <w:r w:rsidR="009E0486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įgyvendinimo </w:t>
      </w: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kontrolę</w:t>
      </w:r>
      <w:r w:rsidR="0088529F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309FF64" w14:textId="57D97905" w:rsidR="0053746F" w:rsidRPr="003D1829" w:rsidRDefault="0053746F" w:rsidP="00C55A7B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kompetenciją dalyvauti rengiant paraiškas investiciniams projektams, finansuojamiems iš Europos Sąjungos 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struktūrinių fondų, įgyvendinti</w:t>
      </w:r>
    </w:p>
    <w:p w14:paraId="5D68CEA1" w14:textId="3EB9EAC6" w:rsidR="009E0486" w:rsidRPr="003D1829" w:rsidRDefault="0053746F" w:rsidP="009E0486">
      <w:pPr>
        <w:numPr>
          <w:ilvl w:val="0"/>
          <w:numId w:val="17"/>
        </w:numPr>
        <w:tabs>
          <w:tab w:val="left" w:pos="993"/>
          <w:tab w:val="left" w:pos="1049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rengti </w:t>
      </w:r>
      <w:r w:rsidR="0088529F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Bendrovės 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pajamų ir išlaidų sąmatą</w:t>
      </w:r>
      <w:r w:rsidR="009E0486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, analizuoti ir kontroliuoti jos įvykdymą</w:t>
      </w:r>
    </w:p>
    <w:p w14:paraId="1A9376B9" w14:textId="17607B56" w:rsidR="0053746F" w:rsidRPr="003D1829" w:rsidRDefault="0053746F" w:rsidP="00854A33">
      <w:pPr>
        <w:numPr>
          <w:ilvl w:val="0"/>
          <w:numId w:val="17"/>
        </w:numPr>
        <w:tabs>
          <w:tab w:val="left" w:pos="993"/>
          <w:tab w:val="left" w:pos="1049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vykdyti Bendrovės veiklos segmentų pajamų ir sąnaudų skaičiavimą ir analizę</w:t>
      </w:r>
    </w:p>
    <w:p w14:paraId="515D09D2" w14:textId="1B97DD64" w:rsidR="0088529F" w:rsidRPr="003D1829" w:rsidRDefault="00A55C57" w:rsidP="00854A33">
      <w:pPr>
        <w:numPr>
          <w:ilvl w:val="0"/>
          <w:numId w:val="17"/>
        </w:numPr>
        <w:tabs>
          <w:tab w:val="left" w:pos="993"/>
          <w:tab w:val="left" w:pos="1049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atlikti Bendrovės veiklos rizikų nustatymą ir įvertinimą, rengti Bendrovės veiklos rizikos vertinimo ataskaitą, koordinuoti Bendrovės 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veiklos rizikos valdymo procesą</w:t>
      </w:r>
    </w:p>
    <w:p w14:paraId="3A4D1C6F" w14:textId="77777777" w:rsidR="00854A33" w:rsidRPr="003D1829" w:rsidRDefault="00854A33" w:rsidP="00854A3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3B4699DA" w14:textId="77777777" w:rsidR="00854A33" w:rsidRPr="003D1829" w:rsidRDefault="00854A33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6729AC47" w14:textId="731ECFE5" w:rsidR="002A6434" w:rsidRPr="003D1829" w:rsidRDefault="00CB1292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3D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Kvalifikaciniai r</w:t>
      </w:r>
      <w:r w:rsidR="002A6434" w:rsidRPr="003D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eikalavimai </w:t>
      </w:r>
    </w:p>
    <w:p w14:paraId="298E2B74" w14:textId="2C150000" w:rsidR="0053746F" w:rsidRPr="003D1829" w:rsidRDefault="0053746F" w:rsidP="00CB1292">
      <w:pPr>
        <w:pStyle w:val="Sraopastrai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turėti universitetinį magistrinį ar jam prilygintą socialinių mokslų ekonomikos krypties  arba verslo ir viešosios vadybos verslo, vadybos, finansų, apskaitos krypties išsilavinimą</w:t>
      </w:r>
    </w:p>
    <w:p w14:paraId="3FD9DFA7" w14:textId="36AECFD2" w:rsidR="0053746F" w:rsidRPr="003D1829" w:rsidRDefault="0053746F" w:rsidP="0053746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turėti ne mažesnę kaip 3 metų darbo </w:t>
      </w:r>
      <w:r w:rsidR="00F3695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patirtį</w:t>
      </w:r>
      <w:r w:rsidR="00F3695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ekonom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ikos ar vadybos srityje </w:t>
      </w:r>
    </w:p>
    <w:p w14:paraId="2465E6F5" w14:textId="60651EE7" w:rsidR="0053746F" w:rsidRPr="003D1829" w:rsidRDefault="0053746F" w:rsidP="0053746F">
      <w:pPr>
        <w:pStyle w:val="Pagrindinistekstas"/>
        <w:numPr>
          <w:ilvl w:val="0"/>
          <w:numId w:val="12"/>
        </w:numPr>
        <w:tabs>
          <w:tab w:val="left" w:pos="993"/>
        </w:tabs>
        <w:rPr>
          <w:color w:val="000000" w:themeColor="text1"/>
        </w:rPr>
      </w:pPr>
      <w:r w:rsidRPr="003D1829">
        <w:rPr>
          <w:color w:val="000000" w:themeColor="text1"/>
        </w:rPr>
        <w:t>išmanyti Lietuvos Respublikos įstatymus ir kitus teisės aktus, reglamentuojančius jo darbinę veiklą (susijusius su vadybos ir kaštų apskaita, įmonių veiklos planavimu ir analize, b</w:t>
      </w:r>
      <w:r w:rsidR="00E56422" w:rsidRPr="003D1829">
        <w:rPr>
          <w:color w:val="000000" w:themeColor="text1"/>
        </w:rPr>
        <w:t>uhalterinės apskaitos pagrindus</w:t>
      </w:r>
      <w:r w:rsidR="00246556" w:rsidRPr="003D1829">
        <w:rPr>
          <w:color w:val="000000" w:themeColor="text1"/>
        </w:rPr>
        <w:t>)</w:t>
      </w:r>
    </w:p>
    <w:p w14:paraId="7459FDF2" w14:textId="16D4C332" w:rsidR="0053746F" w:rsidRPr="003D1829" w:rsidRDefault="0053746F" w:rsidP="0053746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turėti Bendrovės generalinio direktoriaus nustatytą valstybinės kalbos mok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ėjimo kategoriją (III)</w:t>
      </w:r>
    </w:p>
    <w:p w14:paraId="59C4A68A" w14:textId="7B5100EB" w:rsidR="0053746F" w:rsidRPr="003D1829" w:rsidRDefault="0053746F" w:rsidP="0053746F">
      <w:pPr>
        <w:pStyle w:val="Pagrindinistekstas"/>
        <w:numPr>
          <w:ilvl w:val="0"/>
          <w:numId w:val="12"/>
        </w:numPr>
        <w:tabs>
          <w:tab w:val="left" w:pos="993"/>
        </w:tabs>
        <w:rPr>
          <w:color w:val="000000" w:themeColor="text1"/>
        </w:rPr>
      </w:pPr>
      <w:r w:rsidRPr="003D1829">
        <w:rPr>
          <w:color w:val="000000" w:themeColor="text1"/>
        </w:rPr>
        <w:t xml:space="preserve">gebėti dirbti šiomis kompiuterinėmis programomis ir informacinėmis sistemomis: </w:t>
      </w:r>
      <w:r w:rsidRPr="003D1829">
        <w:rPr>
          <w:rStyle w:val="Emfaz"/>
          <w:i w:val="0"/>
          <w:color w:val="000000" w:themeColor="text1"/>
        </w:rPr>
        <w:t>Windows, Microsoft Office programinis paketas, teisės aktų paieškos informacinės sistemos</w:t>
      </w:r>
    </w:p>
    <w:p w14:paraId="4D88DBBC" w14:textId="43DCCEFA" w:rsidR="00CB1292" w:rsidRPr="003D1829" w:rsidRDefault="00CB1292" w:rsidP="0053746F">
      <w:pPr>
        <w:pStyle w:val="Sraopastrai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išmanyti Dokumentų rengimo  ir dokumentų tvarkymo ir apskaitos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taisyklių reikalavimus</w:t>
      </w:r>
    </w:p>
    <w:p w14:paraId="685ED6C9" w14:textId="7208FB57" w:rsidR="00854A33" w:rsidRPr="003D1829" w:rsidRDefault="00854A33" w:rsidP="0053746F">
      <w:pPr>
        <w:pStyle w:val="Sraopastraipa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>gebėti planuoti, organizuoti darbą bei kaupti, sisteminti, analizuoti, apibendrinti informaciją, sklandžiai</w:t>
      </w:r>
      <w:r w:rsidR="00E56422" w:rsidRPr="003D1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dėstyti mintis raštu ir žodžiu</w:t>
      </w:r>
    </w:p>
    <w:p w14:paraId="16628CF9" w14:textId="1962C0D4" w:rsidR="00CB1292" w:rsidRPr="003D1829" w:rsidRDefault="00CB1292" w:rsidP="00854A33">
      <w:pPr>
        <w:pStyle w:val="Sraopastraip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FD25A" w14:textId="66955203" w:rsidR="00F9007C" w:rsidRPr="003D1829" w:rsidRDefault="00F9007C" w:rsidP="00F900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D1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Atlyginimas </w:t>
      </w:r>
      <w:r w:rsidRPr="003D1829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– nuo </w:t>
      </w:r>
      <w:r w:rsidR="001E51EA" w:rsidRPr="003D1829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53746F" w:rsidRPr="003D1829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3D1829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00 eurų (neatskaičius mokesčių).</w:t>
      </w:r>
    </w:p>
    <w:p w14:paraId="5D9F3390" w14:textId="77777777" w:rsidR="00E56422" w:rsidRPr="003D1829" w:rsidRDefault="00E56422" w:rsidP="00F900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F89F800" w14:textId="74AB78CC" w:rsidR="00E56422" w:rsidRPr="00F9007C" w:rsidRDefault="00E56422" w:rsidP="00F90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56422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Darbo sutartis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3D1829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terminuota</w:t>
      </w:r>
      <w:r w:rsidR="003D182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244446B7" w14:textId="630861EE" w:rsidR="00F9007C" w:rsidRDefault="00F9007C" w:rsidP="00F900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BA0A963" w14:textId="2A6A1703" w:rsidR="00301B34" w:rsidRPr="00FA2D9F" w:rsidRDefault="00301B34" w:rsidP="00F900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757B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Gyvenimo aprašym</w:t>
      </w:r>
      <w:r w:rsidR="001E51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>ą</w:t>
      </w:r>
      <w:r w:rsid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kuri</w:t>
      </w:r>
      <w:r w:rsidR="001E51E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ame </w:t>
      </w:r>
      <w:r w:rsid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privalomai turi būti nurodyta vardas ir pavardė</w:t>
      </w:r>
      <w:r w:rsidR="00F9007C" w:rsidRP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gimimo dat</w:t>
      </w:r>
      <w:r w:rsid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</w:t>
      </w:r>
      <w:r w:rsidR="00F9007C" w:rsidRP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gyvenamosios vietos adresas, telefono numeris, elektroninio pašto adresas, išsilavinimas, darbo patirtis, privalumų sąrašas (nurodyti dalykines savybes</w:t>
      </w:r>
      <w:r w:rsidR="00F3695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reikalingas numatomai pareigybei užimti</w:t>
      </w:r>
      <w:r w:rsidR="00F9007C" w:rsidRPr="00F9007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siųsti </w:t>
      </w:r>
      <w:r w:rsidR="00757B54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Bendrovės</w:t>
      </w:r>
      <w:r w:rsidR="00467711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D182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Personalo skyriaus </w:t>
      </w:r>
      <w:r w:rsidR="00467711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el</w:t>
      </w:r>
      <w:r w:rsidR="00FA2D9F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paštu </w:t>
      </w:r>
      <w:hyperlink r:id="rId6" w:history="1">
        <w:r w:rsidR="003D1829" w:rsidRPr="00D368D8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a_siniciene@visaginoenergija.lt</w:t>
        </w:r>
      </w:hyperlink>
      <w:r w:rsid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iki 202</w:t>
      </w:r>
      <w:r w:rsidR="008852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-</w:t>
      </w:r>
      <w:r w:rsidR="008852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06</w:t>
      </w:r>
      <w:r w:rsidR="00BF06A9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-</w:t>
      </w:r>
      <w:r w:rsidR="008852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30</w:t>
      </w:r>
      <w:r w:rsidR="00BF06A9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D8F1315" w14:textId="479C3F76" w:rsidR="00BF06A9" w:rsidRDefault="00BF06A9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Telefonas pasiteirauti</w:t>
      </w:r>
      <w:r w:rsidR="00E5642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5926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+370</w:t>
      </w:r>
      <w:r w:rsid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 386 25919</w:t>
      </w:r>
      <w:r w:rsidR="00FD5926" w:rsidRP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  <w:r w:rsidR="00FA2D9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017B7287" w14:textId="77777777" w:rsidR="00590216" w:rsidRPr="00757B54" w:rsidRDefault="00590216" w:rsidP="00301B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14:paraId="2BCFD378" w14:textId="03EB38AE" w:rsidR="009A28F2" w:rsidRDefault="00FA2D9F" w:rsidP="0088529F">
      <w:pPr>
        <w:shd w:val="clear" w:color="auto" w:fill="FFFFFF"/>
        <w:spacing w:after="0" w:line="240" w:lineRule="auto"/>
      </w:pPr>
      <w:r w:rsidRPr="00FA2D9F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Dėkojame už Jūsų susidomėjimą. </w:t>
      </w:r>
      <w:r w:rsidRPr="003D1829">
        <w:rPr>
          <w:rFonts w:ascii="Open Sans" w:hAnsi="Open Sans"/>
          <w:color w:val="111111"/>
          <w:sz w:val="24"/>
          <w:szCs w:val="24"/>
          <w:shd w:val="clear" w:color="auto" w:fill="FFFFFF"/>
        </w:rPr>
        <w:t>Jei per 2 savaites</w:t>
      </w:r>
      <w:r w:rsidR="009014FF" w:rsidRPr="003D1829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 nuo dokumentų pateikimo termino pabaigos </w:t>
      </w:r>
      <w:r w:rsidRPr="003D1829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iš </w:t>
      </w:r>
      <w:r w:rsidR="009014FF" w:rsidRPr="003D1829">
        <w:rPr>
          <w:rFonts w:ascii="Open Sans" w:hAnsi="Open Sans"/>
          <w:color w:val="111111"/>
          <w:sz w:val="24"/>
          <w:szCs w:val="24"/>
          <w:shd w:val="clear" w:color="auto" w:fill="FFFFFF"/>
        </w:rPr>
        <w:t xml:space="preserve">Bendrovės </w:t>
      </w:r>
      <w:r w:rsidRPr="003D1829">
        <w:rPr>
          <w:rFonts w:ascii="Open Sans" w:hAnsi="Open Sans"/>
          <w:color w:val="111111"/>
          <w:sz w:val="24"/>
          <w:szCs w:val="24"/>
          <w:shd w:val="clear" w:color="auto" w:fill="FFFFFF"/>
        </w:rPr>
        <w:t>nesulauksite jokio atsakymo, traktuokite tai, kaip nesėkmingą kandidatavimą.</w:t>
      </w:r>
    </w:p>
    <w:sectPr w:rsidR="009A28F2" w:rsidSect="00655F6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949"/>
    <w:multiLevelType w:val="hybridMultilevel"/>
    <w:tmpl w:val="4CDAD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915"/>
    <w:multiLevelType w:val="hybridMultilevel"/>
    <w:tmpl w:val="D6E6E9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B3B"/>
    <w:multiLevelType w:val="hybridMultilevel"/>
    <w:tmpl w:val="50B6B6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E21"/>
    <w:multiLevelType w:val="hybridMultilevel"/>
    <w:tmpl w:val="096CC7B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488E"/>
    <w:multiLevelType w:val="multilevel"/>
    <w:tmpl w:val="543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01BBF"/>
    <w:multiLevelType w:val="hybridMultilevel"/>
    <w:tmpl w:val="409041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A79"/>
    <w:multiLevelType w:val="multilevel"/>
    <w:tmpl w:val="6D0853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BE4D4A"/>
    <w:multiLevelType w:val="hybridMultilevel"/>
    <w:tmpl w:val="C772D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139AE"/>
    <w:multiLevelType w:val="multilevel"/>
    <w:tmpl w:val="6D0853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CF4CC4"/>
    <w:multiLevelType w:val="hybridMultilevel"/>
    <w:tmpl w:val="8C3EC8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20BF"/>
    <w:multiLevelType w:val="hybridMultilevel"/>
    <w:tmpl w:val="1FE85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683A"/>
    <w:multiLevelType w:val="hybridMultilevel"/>
    <w:tmpl w:val="D272F81C"/>
    <w:lvl w:ilvl="0" w:tplc="514E940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4DDE"/>
    <w:multiLevelType w:val="multilevel"/>
    <w:tmpl w:val="FF4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5625B"/>
    <w:multiLevelType w:val="hybridMultilevel"/>
    <w:tmpl w:val="2D22E8D4"/>
    <w:lvl w:ilvl="0" w:tplc="7E3C25D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15028"/>
    <w:multiLevelType w:val="hybridMultilevel"/>
    <w:tmpl w:val="C582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2856"/>
    <w:multiLevelType w:val="hybridMultilevel"/>
    <w:tmpl w:val="4D1462E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E4CF4"/>
    <w:multiLevelType w:val="hybridMultilevel"/>
    <w:tmpl w:val="F15278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3277"/>
    <w:multiLevelType w:val="hybridMultilevel"/>
    <w:tmpl w:val="5000A2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02E9F"/>
    <w:multiLevelType w:val="hybridMultilevel"/>
    <w:tmpl w:val="8D48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F6C67"/>
    <w:multiLevelType w:val="multilevel"/>
    <w:tmpl w:val="19A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9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F2"/>
    <w:rsid w:val="00080C71"/>
    <w:rsid w:val="000F4253"/>
    <w:rsid w:val="0014362A"/>
    <w:rsid w:val="001E51EA"/>
    <w:rsid w:val="002226FF"/>
    <w:rsid w:val="00246556"/>
    <w:rsid w:val="002A6434"/>
    <w:rsid w:val="002B6204"/>
    <w:rsid w:val="00301B34"/>
    <w:rsid w:val="00362CDB"/>
    <w:rsid w:val="00382FE5"/>
    <w:rsid w:val="003B4F63"/>
    <w:rsid w:val="003D1829"/>
    <w:rsid w:val="003D77E8"/>
    <w:rsid w:val="00460164"/>
    <w:rsid w:val="00467711"/>
    <w:rsid w:val="00516BBB"/>
    <w:rsid w:val="0053746F"/>
    <w:rsid w:val="00590216"/>
    <w:rsid w:val="00655F60"/>
    <w:rsid w:val="006617B7"/>
    <w:rsid w:val="007315BC"/>
    <w:rsid w:val="007365C0"/>
    <w:rsid w:val="00757B54"/>
    <w:rsid w:val="00854A33"/>
    <w:rsid w:val="0088529F"/>
    <w:rsid w:val="009014FF"/>
    <w:rsid w:val="009A28F2"/>
    <w:rsid w:val="009E0486"/>
    <w:rsid w:val="00A55C57"/>
    <w:rsid w:val="00B208F9"/>
    <w:rsid w:val="00B66218"/>
    <w:rsid w:val="00B84961"/>
    <w:rsid w:val="00BD572E"/>
    <w:rsid w:val="00BF026A"/>
    <w:rsid w:val="00BF06A9"/>
    <w:rsid w:val="00C90DA6"/>
    <w:rsid w:val="00CB1292"/>
    <w:rsid w:val="00D80759"/>
    <w:rsid w:val="00E56422"/>
    <w:rsid w:val="00F36952"/>
    <w:rsid w:val="00F443C6"/>
    <w:rsid w:val="00F9007C"/>
    <w:rsid w:val="00FA2D9F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96B3"/>
  <w15:docId w15:val="{E8A6E0D4-1487-48EF-8E66-60075FE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5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4">
    <w:name w:val="heading 4"/>
    <w:basedOn w:val="prastasis"/>
    <w:link w:val="Antrat4Diagrama"/>
    <w:uiPriority w:val="9"/>
    <w:qFormat/>
    <w:rsid w:val="00B66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9A28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Emfaz">
    <w:name w:val="Emphasis"/>
    <w:qFormat/>
    <w:rsid w:val="009A28F2"/>
    <w:rPr>
      <w:i/>
      <w:iCs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66218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16BB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01B3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01B34"/>
    <w:rPr>
      <w:color w:val="605E5C"/>
      <w:shd w:val="clear" w:color="auto" w:fill="E1DFDD"/>
    </w:rPr>
  </w:style>
  <w:style w:type="paragraph" w:customStyle="1" w:styleId="DiagramaDiagrama0">
    <w:name w:val="Diagrama Diagrama"/>
    <w:basedOn w:val="prastasis"/>
    <w:rsid w:val="00CB129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07C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D572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D572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D572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572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572E"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85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54A3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E51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iagramaDiagrama1">
    <w:name w:val="Diagrama Diagrama"/>
    <w:basedOn w:val="prastasis"/>
    <w:rsid w:val="0053746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D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_siniciene@visaginoenerg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6DF8-737A-4519-BA06-FEDDECCE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Radzevičienė</dc:creator>
  <cp:lastModifiedBy>Aliona Sinicienė</cp:lastModifiedBy>
  <cp:revision>6</cp:revision>
  <dcterms:created xsi:type="dcterms:W3CDTF">2021-03-31T12:48:00Z</dcterms:created>
  <dcterms:modified xsi:type="dcterms:W3CDTF">2021-04-02T05:08:00Z</dcterms:modified>
</cp:coreProperties>
</file>