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498" w:rsidRPr="00303117" w:rsidRDefault="00681498" w:rsidP="008454A2">
      <w:pPr>
        <w:jc w:val="center"/>
        <w:rPr>
          <w:rFonts w:ascii="Times New Roman" w:hAnsi="Times New Roman" w:cs="Times New Roman"/>
          <w:b/>
        </w:rPr>
      </w:pPr>
    </w:p>
    <w:p w:rsidR="00C12976" w:rsidRPr="00303117" w:rsidRDefault="00A77A4A" w:rsidP="008454A2">
      <w:pPr>
        <w:jc w:val="center"/>
        <w:rPr>
          <w:rFonts w:ascii="Times New Roman" w:hAnsi="Times New Roman" w:cs="Times New Roman"/>
          <w:b/>
        </w:rPr>
      </w:pPr>
      <w:r w:rsidRPr="00303117">
        <w:rPr>
          <w:rFonts w:ascii="Times New Roman" w:hAnsi="Times New Roman" w:cs="Times New Roman"/>
          <w:b/>
        </w:rPr>
        <w:t>UAB</w:t>
      </w:r>
      <w:r w:rsidR="0063575C" w:rsidRPr="00303117">
        <w:rPr>
          <w:rFonts w:ascii="Times New Roman" w:hAnsi="Times New Roman" w:cs="Times New Roman"/>
          <w:b/>
        </w:rPr>
        <w:t xml:space="preserve"> „Visagino energija“ socialinės atsakomybės politika</w:t>
      </w:r>
    </w:p>
    <w:p w:rsidR="00A77A4A" w:rsidRPr="00303117" w:rsidRDefault="00A77A4A" w:rsidP="00A77A4A">
      <w:pPr>
        <w:pStyle w:val="prastasiniatinklio"/>
        <w:shd w:val="clear" w:color="auto" w:fill="FFFFFF"/>
        <w:jc w:val="both"/>
        <w:rPr>
          <w:sz w:val="22"/>
          <w:szCs w:val="22"/>
        </w:rPr>
      </w:pPr>
      <w:bookmarkStart w:id="0" w:name="_GoBack"/>
      <w:bookmarkEnd w:id="0"/>
      <w:r w:rsidRPr="00303117">
        <w:rPr>
          <w:b/>
          <w:sz w:val="22"/>
          <w:szCs w:val="22"/>
        </w:rPr>
        <w:t xml:space="preserve">UAB „Visagino energija“ </w:t>
      </w:r>
      <w:r w:rsidRPr="00303117">
        <w:rPr>
          <w:sz w:val="22"/>
          <w:szCs w:val="22"/>
        </w:rPr>
        <w:t>socialiai atsakingos veiklos pagrindą sudaro ekonomikos pažangos, socialinės partnerystės ir aplinkos apsaugos sritys, kurias sieja naudos valstybei teikimo idėja.</w:t>
      </w:r>
    </w:p>
    <w:p w:rsidR="00A77A4A" w:rsidRPr="00303117" w:rsidRDefault="00A77A4A" w:rsidP="00A77A4A">
      <w:pPr>
        <w:pStyle w:val="prastasiniatinklio"/>
        <w:shd w:val="clear" w:color="auto" w:fill="FFFFFF"/>
        <w:jc w:val="both"/>
        <w:rPr>
          <w:sz w:val="22"/>
          <w:szCs w:val="22"/>
        </w:rPr>
      </w:pPr>
      <w:r w:rsidRPr="00303117">
        <w:rPr>
          <w:b/>
          <w:sz w:val="22"/>
          <w:szCs w:val="22"/>
        </w:rPr>
        <w:t xml:space="preserve">UAB „Visagino energija“ </w:t>
      </w:r>
      <w:r w:rsidRPr="00303117">
        <w:rPr>
          <w:sz w:val="22"/>
          <w:szCs w:val="22"/>
        </w:rPr>
        <w:t>kaip viešojo intereso įmonė, savo santykius su visuomene pirmiausia grindžia socialiai atsakingo verslo vertybėmis, diegdama etiško ir skaidraus verslo principu</w:t>
      </w:r>
      <w:r w:rsidR="00303117" w:rsidRPr="00303117">
        <w:rPr>
          <w:sz w:val="22"/>
          <w:szCs w:val="22"/>
        </w:rPr>
        <w:t xml:space="preserve">s. Šiais principais grindžiami </w:t>
      </w:r>
      <w:r w:rsidR="00303117" w:rsidRPr="00303117">
        <w:rPr>
          <w:sz w:val="22"/>
          <w:szCs w:val="22"/>
          <w:lang w:val="en-US"/>
        </w:rPr>
        <w:t>B</w:t>
      </w:r>
      <w:r w:rsidRPr="00303117">
        <w:rPr>
          <w:sz w:val="22"/>
          <w:szCs w:val="22"/>
        </w:rPr>
        <w:t>endrovės santykiai ir su kitomis interesuotomis šalimis. Bendrovės vertybinis pagrindas – į geriausią valdymo praktiką, pagarbą darbuotojams, klientams ir visuomenei, darnų komandinį darbą, efektyvumą, atvirumą bei nuolatinį tobulėjimą orientuota veikla.</w:t>
      </w:r>
    </w:p>
    <w:p w:rsidR="002928C8" w:rsidRPr="00303117" w:rsidRDefault="00A77A4A" w:rsidP="00D95D3E">
      <w:pPr>
        <w:tabs>
          <w:tab w:val="num" w:pos="1280"/>
        </w:tabs>
        <w:spacing w:after="0"/>
        <w:jc w:val="both"/>
        <w:rPr>
          <w:rFonts w:ascii="Times New Roman" w:hAnsi="Times New Roman" w:cs="Times New Roman"/>
        </w:rPr>
      </w:pPr>
      <w:r w:rsidRPr="00303117">
        <w:rPr>
          <w:rFonts w:ascii="Times New Roman" w:hAnsi="Times New Roman" w:cs="Times New Roman"/>
          <w:b/>
        </w:rPr>
        <w:t>UAB</w:t>
      </w:r>
      <w:r w:rsidR="00C12976" w:rsidRPr="00303117">
        <w:rPr>
          <w:rFonts w:ascii="Times New Roman" w:hAnsi="Times New Roman" w:cs="Times New Roman"/>
          <w:b/>
        </w:rPr>
        <w:t xml:space="preserve"> „Visagino energija“</w:t>
      </w:r>
      <w:r w:rsidR="00C12976" w:rsidRPr="00303117">
        <w:rPr>
          <w:rFonts w:ascii="Times New Roman" w:hAnsi="Times New Roman" w:cs="Times New Roman"/>
        </w:rPr>
        <w:t xml:space="preserve"> teikiamomis šilumos energijos, karšto ir šalto vandens, nuotekų tvarkymo paslaugomis naudojasi beveik 11 tūkst. buitinių vartotojų ir daugiau negu 300 pramonės ir komercinių vartotojų. Paslaugos teikiamos Visagino m. gyventojams bei kitiems vartotojams, kurie yra Visagino savivaldybės teritorijoje, iš jų stambiausias vartotojas yra VĮ Ignalinos atominė elektrinė. </w:t>
      </w:r>
    </w:p>
    <w:p w:rsidR="00ED4364" w:rsidRPr="00303117" w:rsidRDefault="00ED4364" w:rsidP="00ED4364">
      <w:pPr>
        <w:tabs>
          <w:tab w:val="num" w:pos="1280"/>
        </w:tabs>
        <w:spacing w:after="0" w:line="240" w:lineRule="auto"/>
        <w:jc w:val="both"/>
      </w:pPr>
    </w:p>
    <w:tbl>
      <w:tblPr>
        <w:tblStyle w:val="Lentelstinklelis"/>
        <w:tblW w:w="0" w:type="auto"/>
        <w:jc w:val="center"/>
        <w:shd w:val="clear" w:color="auto" w:fill="FFF2CC" w:themeFill="accent4" w:themeFillTint="33"/>
        <w:tblLook w:val="04A0" w:firstRow="1" w:lastRow="0" w:firstColumn="1" w:lastColumn="0" w:noHBand="0" w:noVBand="1"/>
      </w:tblPr>
      <w:tblGrid>
        <w:gridCol w:w="9628"/>
      </w:tblGrid>
      <w:tr w:rsidR="00ED4364" w:rsidRPr="00303117" w:rsidTr="003F376F">
        <w:trPr>
          <w:jc w:val="center"/>
        </w:trPr>
        <w:tc>
          <w:tcPr>
            <w:tcW w:w="9628" w:type="dxa"/>
            <w:tcBorders>
              <w:bottom w:val="single" w:sz="4" w:space="0" w:color="auto"/>
            </w:tcBorders>
            <w:shd w:val="solid" w:color="FFD966" w:themeColor="accent4" w:themeTint="99" w:fill="FFF2CC" w:themeFill="accent4" w:themeFillTint="33"/>
          </w:tcPr>
          <w:p w:rsidR="00ED4364" w:rsidRPr="00303117" w:rsidRDefault="00ED4364" w:rsidP="00ED4364">
            <w:pPr>
              <w:jc w:val="center"/>
              <w:rPr>
                <w:rFonts w:ascii="Times New Roman" w:hAnsi="Times New Roman" w:cs="Times New Roman"/>
                <w:b/>
                <w:color w:val="FF6600"/>
              </w:rPr>
            </w:pPr>
            <w:r w:rsidRPr="00303117">
              <w:rPr>
                <w:rFonts w:ascii="Times New Roman" w:hAnsi="Times New Roman" w:cs="Times New Roman"/>
                <w:b/>
                <w:color w:val="FF6600"/>
              </w:rPr>
              <w:t>VEIKLOS ĮGYVENDINIMO SRITYS</w:t>
            </w:r>
          </w:p>
        </w:tc>
      </w:tr>
      <w:tr w:rsidR="002928C8" w:rsidRPr="00303117" w:rsidTr="001758CA">
        <w:trPr>
          <w:jc w:val="center"/>
        </w:trPr>
        <w:tc>
          <w:tcPr>
            <w:tcW w:w="9628" w:type="dxa"/>
            <w:tcBorders>
              <w:bottom w:val="single" w:sz="4" w:space="0" w:color="auto"/>
            </w:tcBorders>
            <w:shd w:val="clear" w:color="auto" w:fill="FFF2CC" w:themeFill="accent4" w:themeFillTint="33"/>
          </w:tcPr>
          <w:p w:rsidR="002928C8" w:rsidRPr="00303117" w:rsidRDefault="002928C8" w:rsidP="008454A2">
            <w:pPr>
              <w:jc w:val="center"/>
              <w:rPr>
                <w:rFonts w:ascii="Times New Roman" w:hAnsi="Times New Roman" w:cs="Times New Roman"/>
                <w:b/>
              </w:rPr>
            </w:pPr>
            <w:r w:rsidRPr="00303117">
              <w:rPr>
                <w:rFonts w:ascii="Times New Roman" w:hAnsi="Times New Roman" w:cs="Times New Roman"/>
                <w:b/>
                <w:color w:val="595959" w:themeColor="text1" w:themeTint="A6"/>
                <w:lang w:val="en-US"/>
              </w:rPr>
              <w:t>EKONOMI</w:t>
            </w:r>
            <w:r w:rsidR="008454A2" w:rsidRPr="00303117">
              <w:rPr>
                <w:rFonts w:ascii="Times New Roman" w:hAnsi="Times New Roman" w:cs="Times New Roman"/>
                <w:b/>
                <w:color w:val="595959" w:themeColor="text1" w:themeTint="A6"/>
                <w:lang w:val="en-US"/>
              </w:rPr>
              <w:t>KOS PAŽANGA</w:t>
            </w:r>
          </w:p>
        </w:tc>
      </w:tr>
      <w:tr w:rsidR="002928C8" w:rsidRPr="00303117" w:rsidTr="001758CA">
        <w:trPr>
          <w:trHeight w:val="2713"/>
          <w:jc w:val="center"/>
        </w:trPr>
        <w:tc>
          <w:tcPr>
            <w:tcW w:w="9628" w:type="dxa"/>
            <w:tcBorders>
              <w:bottom w:val="single" w:sz="4" w:space="0" w:color="auto"/>
            </w:tcBorders>
            <w:shd w:val="clear" w:color="auto" w:fill="FFFFFF" w:themeFill="background1"/>
          </w:tcPr>
          <w:p w:rsidR="002928C8" w:rsidRPr="00303117" w:rsidRDefault="00303117" w:rsidP="00303117">
            <w:pPr>
              <w:jc w:val="both"/>
              <w:rPr>
                <w:rFonts w:ascii="Times New Roman" w:hAnsi="Times New Roman" w:cs="Times New Roman"/>
              </w:rPr>
            </w:pPr>
            <w:r w:rsidRPr="00303117">
              <w:rPr>
                <w:rFonts w:ascii="Times New Roman" w:hAnsi="Times New Roman" w:cs="Times New Roman"/>
              </w:rPr>
              <w:t>Bendrovė laikosi idėjos, kad skaidri, atvira ir efektyvi veikla skatina valstybės ekonomikos pažangą. Tai atsakomybė prieš visuomenę ir darbuotojus, kuriant ekonominę gerovę. Palanki Bendrovės infrastruktūra ir papildomai gaunamos iš ES struktūrinių fondų lėšos sudaro galimybes rengti naujus projektus ir investuoti į šilumos bei vandens ūkį, juos modernizuojant. Tokiu būdu panaudojami atsinaujinančios energijos ištekliai, mažinama priklausomybė nuo brangaus iškastinio kuro ir technologiniai nuostoliai taip pat užtikrinamas nepertraukiamas aukštos kokybės paslaugų tiekimas. Vienas iš svarbiausių Bendrovės nustatytų investicinių tikslų – sumažinti šilumos energijos, geriamojo vandens ir nuotekų tvarkymo kainas. Bendrovė nuosekliai mažina gamybos savikainą, šilumos, geriamojo vandens tiekimo ir nuotekų surinkimo kaštus bei šilumos ir vandens nuostolius tinkluose. Gamybos savikainos, tiekimo kaštų bei nuostolių mažinimas leidžia mažinti galutinę paslaugų kainą, o tai yra tiesioginė ekonominė nauda vartotojams. Bendrovė diegia inovatyvias technologijas, modernius darbo procesus, taip atverdama galimybes siekti aukštesnių verslo tikslų, stiprinti darbuotojų kompetenciją, didinti veiklos efektyvumą ir gerinti vartotojams teikiamų paslaugų kokybę. Kasmet Bendrovėje atliekamas finansinis auditas.</w:t>
            </w:r>
          </w:p>
        </w:tc>
      </w:tr>
      <w:tr w:rsidR="00C7091C" w:rsidRPr="00303117" w:rsidTr="001758CA">
        <w:trPr>
          <w:trHeight w:val="240"/>
          <w:jc w:val="center"/>
        </w:trPr>
        <w:tc>
          <w:tcPr>
            <w:tcW w:w="9628" w:type="dxa"/>
            <w:tcBorders>
              <w:left w:val="nil"/>
              <w:bottom w:val="single" w:sz="4" w:space="0" w:color="auto"/>
              <w:right w:val="nil"/>
            </w:tcBorders>
            <w:shd w:val="clear" w:color="auto" w:fill="FFFFFF" w:themeFill="background1"/>
          </w:tcPr>
          <w:p w:rsidR="00C7091C" w:rsidRPr="00303117" w:rsidRDefault="00C7091C" w:rsidP="00D95D3E">
            <w:pPr>
              <w:jc w:val="center"/>
              <w:rPr>
                <w:rFonts w:ascii="Times New Roman" w:hAnsi="Times New Roman" w:cs="Times New Roman"/>
                <w:color w:val="FF6600"/>
              </w:rPr>
            </w:pPr>
            <w:r w:rsidRPr="00303117">
              <w:rPr>
                <w:rFonts w:cs="Times New Roman"/>
                <w:b/>
                <w:color w:val="FF6600"/>
              </w:rPr>
              <w:t xml:space="preserve">↑ </w:t>
            </w:r>
            <w:r w:rsidRPr="00303117">
              <w:rPr>
                <w:rFonts w:ascii="Times New Roman" w:hAnsi="Times New Roman" w:cs="Times New Roman"/>
                <w:b/>
                <w:color w:val="FF6600"/>
              </w:rPr>
              <w:t xml:space="preserve"> </w:t>
            </w:r>
            <w:r w:rsidRPr="00303117">
              <w:rPr>
                <w:rFonts w:cs="Times New Roman"/>
                <w:b/>
                <w:color w:val="FF6600"/>
              </w:rPr>
              <w:t>↓</w:t>
            </w:r>
          </w:p>
        </w:tc>
      </w:tr>
      <w:tr w:rsidR="002928C8" w:rsidRPr="00303117" w:rsidTr="001758CA">
        <w:trPr>
          <w:jc w:val="center"/>
        </w:trPr>
        <w:tc>
          <w:tcPr>
            <w:tcW w:w="9628" w:type="dxa"/>
            <w:tcBorders>
              <w:bottom w:val="single" w:sz="4" w:space="0" w:color="auto"/>
            </w:tcBorders>
            <w:shd w:val="clear" w:color="auto" w:fill="FFF2CC" w:themeFill="accent4" w:themeFillTint="33"/>
          </w:tcPr>
          <w:p w:rsidR="002928C8" w:rsidRPr="00303117" w:rsidRDefault="002A7D07" w:rsidP="008454A2">
            <w:pPr>
              <w:jc w:val="center"/>
              <w:rPr>
                <w:rFonts w:ascii="Times New Roman" w:hAnsi="Times New Roman" w:cs="Times New Roman"/>
                <w:b/>
              </w:rPr>
            </w:pPr>
            <w:r w:rsidRPr="00303117">
              <w:rPr>
                <w:rFonts w:ascii="Times New Roman" w:hAnsi="Times New Roman" w:cs="Times New Roman"/>
                <w:b/>
                <w:color w:val="595959" w:themeColor="text1" w:themeTint="A6"/>
              </w:rPr>
              <w:t xml:space="preserve">SOCIALINĖ </w:t>
            </w:r>
            <w:r w:rsidR="008454A2" w:rsidRPr="00303117">
              <w:rPr>
                <w:rFonts w:ascii="Times New Roman" w:hAnsi="Times New Roman" w:cs="Times New Roman"/>
                <w:b/>
                <w:color w:val="595959" w:themeColor="text1" w:themeTint="A6"/>
              </w:rPr>
              <w:t>PARTNERYSTĖ</w:t>
            </w:r>
          </w:p>
        </w:tc>
      </w:tr>
      <w:tr w:rsidR="002928C8" w:rsidRPr="00303117" w:rsidTr="00303117">
        <w:trPr>
          <w:trHeight w:val="845"/>
          <w:jc w:val="center"/>
        </w:trPr>
        <w:tc>
          <w:tcPr>
            <w:tcW w:w="9628" w:type="dxa"/>
            <w:tcBorders>
              <w:bottom w:val="single" w:sz="4" w:space="0" w:color="auto"/>
            </w:tcBorders>
            <w:shd w:val="clear" w:color="auto" w:fill="FFFFFF" w:themeFill="background1"/>
          </w:tcPr>
          <w:p w:rsidR="00303117" w:rsidRPr="00303117" w:rsidRDefault="00303117" w:rsidP="00303117">
            <w:pPr>
              <w:pStyle w:val="prastasiniatinklio"/>
              <w:shd w:val="clear" w:color="auto" w:fill="FFFFFF"/>
              <w:spacing w:before="0" w:beforeAutospacing="0" w:after="0" w:afterAutospacing="0"/>
              <w:jc w:val="both"/>
              <w:rPr>
                <w:sz w:val="22"/>
                <w:szCs w:val="22"/>
              </w:rPr>
            </w:pPr>
            <w:r w:rsidRPr="00303117">
              <w:rPr>
                <w:sz w:val="22"/>
                <w:szCs w:val="22"/>
              </w:rPr>
              <w:t xml:space="preserve">Bendrovėje dirba didelę patirtį ir daug žinių turintys darbuotojai, kuriuos siekiama išsaugoti. Didelis dėmesys skiriamas darbuotojų gerovei ir saugai. Atsižvelgiant į objektyvius kriterijus, Bendrovėje priimami sprendimai grindžiami darbuotojų, jų sveikatos, orumo ir motyvacijos siekiu. Bendrovės kuriama organizacinė kultūra yra orientuojama į lygių galimybių, kompetencijos ugdymo, abipusės pagarbos, sąžiningumo, oraus atlygio ir aukščiausios darbo etikos standartus. Bendrovė gerina darbuotojų darbo sąlygas, įgyvendina su darbuotojų gerove susijusias socialines akcijas, skatina juos įsitraukti, rodyti iniciatyvą. Aktyviai veikia profesinė sąjungą. Bendrovėje sudarytos sąlygos studentams praktikai atlikti, taip padedama jauniems žmonėms įgyti praktinių žinių </w:t>
            </w:r>
            <w:r>
              <w:rPr>
                <w:sz w:val="22"/>
                <w:szCs w:val="22"/>
              </w:rPr>
              <w:t>ir</w:t>
            </w:r>
            <w:r w:rsidRPr="00303117">
              <w:rPr>
                <w:sz w:val="22"/>
                <w:szCs w:val="22"/>
              </w:rPr>
              <w:t xml:space="preserve"> žengti pirmą žingsnį profesinėje karjeroje. Bendrovės darbuotojų darbo, profesines, socialines ir ekonomines sąlygas bei garantijas, kurios nėra reglamentuotos įstatymų, kitų teisės aktų, nustato galiojanti Kolektyvinė sutartis. </w:t>
            </w:r>
          </w:p>
          <w:p w:rsidR="00303117" w:rsidRPr="00303117" w:rsidRDefault="00303117" w:rsidP="00303117">
            <w:pPr>
              <w:pStyle w:val="prastasiniatinklio"/>
              <w:shd w:val="clear" w:color="auto" w:fill="FFFFFF"/>
              <w:spacing w:before="0" w:beforeAutospacing="0" w:after="0" w:afterAutospacing="0"/>
              <w:jc w:val="both"/>
              <w:rPr>
                <w:strike/>
                <w:sz w:val="22"/>
                <w:szCs w:val="22"/>
              </w:rPr>
            </w:pPr>
            <w:r w:rsidRPr="00303117">
              <w:rPr>
                <w:sz w:val="22"/>
                <w:szCs w:val="22"/>
              </w:rPr>
              <w:t xml:space="preserve">Bendrovė yra atvira visuomenei, naudoja įvairias bendravimo su visuomene priemones, plečia el. paslaugas ir įtvirtina naujus viešumo ir visuomenės informavimo įgūdžius. Bendrovė organizuoja susitikimus, seminarus, dalyvauja spaudos konferencijose, informuoja Visagino miesto gyventojus apie Bendrovės veiklą, kainodarą, įgyvendinamus projektus ES lėšomis. Bendradarbiaujama su Lietuvos šilumos tiekėjų asociacija (LŠTA) ir Lietuvos vandens tiekimo asociacija (LVTA). Bendrovė organizuoja moksleiviams pažintines ekskursijas. </w:t>
            </w:r>
          </w:p>
          <w:p w:rsidR="002928C8" w:rsidRPr="00303117" w:rsidRDefault="00303117" w:rsidP="00303117">
            <w:pPr>
              <w:pStyle w:val="prastasiniatinklio"/>
              <w:shd w:val="clear" w:color="auto" w:fill="FFFFFF"/>
              <w:spacing w:before="0" w:beforeAutospacing="0" w:after="0" w:afterAutospacing="0"/>
              <w:jc w:val="both"/>
              <w:rPr>
                <w:sz w:val="22"/>
                <w:szCs w:val="22"/>
              </w:rPr>
            </w:pPr>
            <w:r w:rsidRPr="00303117">
              <w:rPr>
                <w:sz w:val="22"/>
                <w:szCs w:val="22"/>
              </w:rPr>
              <w:t>Bendrovės bendradarbiavimo su suinteresuotomis šalimis principus lemia aukštesnių etikos, sąžiningumo ir pagarbos standartų siekis. Vykdant veiklą siekiama maksimaliai aukštos kultūros – abipusės pagarbos, atvirumo ir sąžiningumo. Palaikomas glaudus ryšys su Visagino savivaldybės taryba</w:t>
            </w:r>
            <w:r>
              <w:rPr>
                <w:sz w:val="22"/>
                <w:szCs w:val="22"/>
              </w:rPr>
              <w:t xml:space="preserve"> ir</w:t>
            </w:r>
            <w:r w:rsidRPr="00303117">
              <w:rPr>
                <w:sz w:val="22"/>
                <w:szCs w:val="22"/>
              </w:rPr>
              <w:t xml:space="preserve"> Visagino miesto nevyriausybinėmis organizacijomis. Bendrovėje patvirtinta Vartotojų kreipimųsi nagrinėjimo tvarka. Bendrovė plėtoja ir palaiko glaudžius santykius su visuomene ir laikosi maksimalaus atvirumo </w:t>
            </w:r>
            <w:r>
              <w:rPr>
                <w:sz w:val="22"/>
                <w:szCs w:val="22"/>
              </w:rPr>
              <w:t>ir</w:t>
            </w:r>
            <w:r w:rsidRPr="00303117">
              <w:rPr>
                <w:sz w:val="22"/>
                <w:szCs w:val="22"/>
              </w:rPr>
              <w:t xml:space="preserve"> solidarumo standartų. Reguliariai ir operatyviai informuoja visuomenę apie veiklos aktualijas. Informacija apie Bendrovės veiklą yra prieinama visiems www.visaginoenergija.lt puslapyje, pagrindinės naujienos viešinamos Visagino savivaldybės internetiniame puslapyje </w:t>
            </w:r>
            <w:hyperlink r:id="rId8" w:history="1">
              <w:r w:rsidRPr="00303117">
                <w:rPr>
                  <w:rStyle w:val="Hipersaitas"/>
                  <w:sz w:val="22"/>
                  <w:szCs w:val="22"/>
                </w:rPr>
                <w:t>www.visaginas.lt</w:t>
              </w:r>
            </w:hyperlink>
            <w:r w:rsidRPr="00303117">
              <w:rPr>
                <w:sz w:val="22"/>
                <w:szCs w:val="22"/>
              </w:rPr>
              <w:t xml:space="preserve"> ir socialiniuose tinkluose (Facebook paskyroje).</w:t>
            </w:r>
          </w:p>
        </w:tc>
      </w:tr>
      <w:tr w:rsidR="00C7091C" w:rsidRPr="00303117" w:rsidTr="001758CA">
        <w:trPr>
          <w:trHeight w:val="237"/>
          <w:jc w:val="center"/>
        </w:trPr>
        <w:tc>
          <w:tcPr>
            <w:tcW w:w="9628" w:type="dxa"/>
            <w:tcBorders>
              <w:left w:val="nil"/>
              <w:bottom w:val="single" w:sz="4" w:space="0" w:color="auto"/>
              <w:right w:val="nil"/>
            </w:tcBorders>
            <w:shd w:val="clear" w:color="auto" w:fill="FFFFFF" w:themeFill="background1"/>
          </w:tcPr>
          <w:p w:rsidR="00D95D3E" w:rsidRPr="00303117" w:rsidRDefault="00C7091C" w:rsidP="001758CA">
            <w:pPr>
              <w:tabs>
                <w:tab w:val="num" w:pos="1280"/>
              </w:tabs>
              <w:spacing w:line="259" w:lineRule="auto"/>
              <w:jc w:val="center"/>
              <w:rPr>
                <w:b/>
                <w:color w:val="FF6600"/>
              </w:rPr>
            </w:pPr>
            <w:r w:rsidRPr="00303117">
              <w:rPr>
                <w:rFonts w:cs="Times New Roman"/>
                <w:b/>
                <w:color w:val="FF6600"/>
              </w:rPr>
              <w:lastRenderedPageBreak/>
              <w:t>↑</w:t>
            </w:r>
            <w:r w:rsidRPr="00303117">
              <w:rPr>
                <w:b/>
                <w:color w:val="FF6600"/>
              </w:rPr>
              <w:t xml:space="preserve"> ↓</w:t>
            </w:r>
          </w:p>
        </w:tc>
      </w:tr>
      <w:tr w:rsidR="002928C8" w:rsidRPr="00303117" w:rsidTr="001758CA">
        <w:trPr>
          <w:jc w:val="center"/>
        </w:trPr>
        <w:tc>
          <w:tcPr>
            <w:tcW w:w="9628" w:type="dxa"/>
            <w:tcBorders>
              <w:top w:val="single" w:sz="4" w:space="0" w:color="auto"/>
              <w:bottom w:val="single" w:sz="4" w:space="0" w:color="auto"/>
            </w:tcBorders>
            <w:shd w:val="clear" w:color="auto" w:fill="FFF2CC" w:themeFill="accent4" w:themeFillTint="33"/>
          </w:tcPr>
          <w:p w:rsidR="002928C8" w:rsidRPr="00303117" w:rsidRDefault="002A7D07" w:rsidP="008454A2">
            <w:pPr>
              <w:jc w:val="center"/>
              <w:rPr>
                <w:rFonts w:ascii="Times New Roman" w:hAnsi="Times New Roman" w:cs="Times New Roman"/>
                <w:b/>
              </w:rPr>
            </w:pPr>
            <w:r w:rsidRPr="00303117">
              <w:rPr>
                <w:rFonts w:ascii="Times New Roman" w:hAnsi="Times New Roman" w:cs="Times New Roman"/>
                <w:b/>
                <w:color w:val="595959" w:themeColor="text1" w:themeTint="A6"/>
              </w:rPr>
              <w:t>APLINKOS</w:t>
            </w:r>
            <w:r w:rsidR="008454A2" w:rsidRPr="00303117">
              <w:rPr>
                <w:rFonts w:ascii="Times New Roman" w:hAnsi="Times New Roman" w:cs="Times New Roman"/>
                <w:b/>
                <w:color w:val="595959" w:themeColor="text1" w:themeTint="A6"/>
              </w:rPr>
              <w:t xml:space="preserve"> APSAUGA</w:t>
            </w:r>
          </w:p>
        </w:tc>
      </w:tr>
      <w:tr w:rsidR="002928C8" w:rsidRPr="00303117" w:rsidTr="001758CA">
        <w:trPr>
          <w:jc w:val="center"/>
        </w:trPr>
        <w:tc>
          <w:tcPr>
            <w:tcW w:w="9628" w:type="dxa"/>
            <w:tcBorders>
              <w:bottom w:val="single" w:sz="4" w:space="0" w:color="auto"/>
            </w:tcBorders>
            <w:shd w:val="clear" w:color="auto" w:fill="FFFFFF" w:themeFill="background1"/>
          </w:tcPr>
          <w:p w:rsidR="00303117" w:rsidRPr="00303117" w:rsidRDefault="00303117" w:rsidP="00303117">
            <w:pPr>
              <w:pStyle w:val="prastasiniatinklio"/>
              <w:shd w:val="clear" w:color="auto" w:fill="FFFFFF"/>
              <w:spacing w:after="0" w:afterAutospacing="0"/>
              <w:jc w:val="both"/>
              <w:rPr>
                <w:bCs/>
                <w:sz w:val="22"/>
                <w:szCs w:val="22"/>
              </w:rPr>
            </w:pPr>
            <w:r w:rsidRPr="00303117">
              <w:rPr>
                <w:bCs/>
                <w:sz w:val="22"/>
                <w:szCs w:val="22"/>
              </w:rPr>
              <w:t>Aplinkos tausojimas – vienas iš svarbiausių įmonės tikslų</w:t>
            </w:r>
            <w:r w:rsidRPr="00303117">
              <w:rPr>
                <w:sz w:val="22"/>
                <w:szCs w:val="22"/>
              </w:rPr>
              <w:t>. Bendrovė, darydama poveikį supančiai aplinkai, skiria dėmesį taršos mažinimui ir rūpinasi aplinkosauga, imasi kitų iniciatyvų, kurios minimizuoja poveikį aplinkai,</w:t>
            </w:r>
            <w:r w:rsidRPr="00303117">
              <w:rPr>
                <w:bCs/>
                <w:sz w:val="22"/>
                <w:szCs w:val="22"/>
              </w:rPr>
              <w:t xml:space="preserve"> taiko taršos prevencijos priemones, mažina iškastinio kuro sunaudojimą, aplinkos taršą bei poveikį klimato kaitai.</w:t>
            </w:r>
          </w:p>
          <w:p w:rsidR="00303117" w:rsidRPr="00303117" w:rsidRDefault="00303117" w:rsidP="00303117">
            <w:pPr>
              <w:pStyle w:val="prastasiniatinklio"/>
              <w:shd w:val="clear" w:color="auto" w:fill="FFFFFF"/>
              <w:spacing w:before="0" w:beforeAutospacing="0" w:after="0" w:afterAutospacing="0"/>
              <w:jc w:val="both"/>
              <w:rPr>
                <w:sz w:val="22"/>
                <w:szCs w:val="22"/>
              </w:rPr>
            </w:pPr>
            <w:r w:rsidRPr="00303117">
              <w:rPr>
                <w:sz w:val="22"/>
                <w:szCs w:val="22"/>
              </w:rPr>
              <w:t xml:space="preserve">Šilumos energijai gaminti eksploatuojami du biokuro katilai su kondensaciniu ekonomaizeriu. Ekonomaizerio potencialas – leidžia padidinti bendrą šilumos gamybos efektyvumą katilinėje. Šiluminė katilinė atsisakė taršaus kuro – mazuto, kuris buvo naudojamas šilumos energijos gamybai. Tai leidžia sumažinti aplinkos oro taršą: anglies monoksidu, azoto oksidu, sieros dioksidu, LOJ (lakieji organiniai junginiai), taip pat ženkliai sumažėjo tarša naftos produktais, paviršinėse (lietaus) nuotekose. </w:t>
            </w:r>
          </w:p>
          <w:p w:rsidR="00303117" w:rsidRPr="00303117" w:rsidRDefault="00303117" w:rsidP="00303117">
            <w:pPr>
              <w:jc w:val="both"/>
              <w:rPr>
                <w:rFonts w:ascii="Times New Roman" w:hAnsi="Times New Roman" w:cs="Times New Roman"/>
              </w:rPr>
            </w:pPr>
            <w:r w:rsidRPr="00303117">
              <w:rPr>
                <w:rFonts w:ascii="Times New Roman" w:hAnsi="Times New Roman" w:cs="Times New Roman"/>
              </w:rPr>
              <w:t xml:space="preserve">Bendrovė pradėjus eksploatuoti naujus nuotekų valymo įrenginius su </w:t>
            </w:r>
            <w:r w:rsidRPr="00303117">
              <w:rPr>
                <w:rFonts w:ascii="Times New Roman" w:hAnsi="Times New Roman" w:cs="Times New Roman"/>
                <w:bCs/>
              </w:rPr>
              <w:t>azoto ir fosforo šalinimu</w:t>
            </w:r>
            <w:r w:rsidRPr="00303117">
              <w:rPr>
                <w:rFonts w:ascii="Times New Roman" w:hAnsi="Times New Roman" w:cs="Times New Roman"/>
              </w:rPr>
              <w:t xml:space="preserve">, pagerėjo nuotekų išvalymo efektyvumas. Dėl efektyvaus nuotekų išvalymo į miesto buitinių nuotekų priimtuvą nepatenka tokie dideli kiekiai organinių medžiagų, todėl tai nedaro žalos priimtuvo </w:t>
            </w:r>
            <w:r w:rsidRPr="00303117">
              <w:rPr>
                <w:rFonts w:ascii="Times New Roman" w:hAnsi="Times New Roman" w:cs="Times New Roman"/>
                <w:bCs/>
              </w:rPr>
              <w:t>ekologinei būklei</w:t>
            </w:r>
            <w:r w:rsidRPr="00303117">
              <w:rPr>
                <w:rFonts w:ascii="Times New Roman" w:hAnsi="Times New Roman" w:cs="Times New Roman"/>
              </w:rPr>
              <w:t xml:space="preserve">.  Taip pat Bendrovėje yra stebimas ir analizuojamas kuro ir elektros energijos sunaudojimas, siekiant naudoti jų, kiek įmanoma mažiau ir tuo būdu mažiau </w:t>
            </w:r>
            <w:r w:rsidRPr="00303117">
              <w:rPr>
                <w:rFonts w:ascii="Times New Roman" w:hAnsi="Times New Roman" w:cs="Times New Roman"/>
                <w:bCs/>
              </w:rPr>
              <w:t>teršiama aplinka</w:t>
            </w:r>
            <w:r w:rsidRPr="00303117">
              <w:rPr>
                <w:rFonts w:ascii="Times New Roman" w:hAnsi="Times New Roman" w:cs="Times New Roman"/>
              </w:rPr>
              <w:t>.</w:t>
            </w:r>
          </w:p>
          <w:p w:rsidR="008454A2" w:rsidRPr="00303117" w:rsidRDefault="00303117" w:rsidP="00303117">
            <w:pPr>
              <w:jc w:val="both"/>
            </w:pPr>
            <w:r w:rsidRPr="00303117">
              <w:rPr>
                <w:rFonts w:ascii="Times New Roman" w:hAnsi="Times New Roman" w:cs="Times New Roman"/>
              </w:rPr>
              <w:t>Vykdydama kasdienę veiklą Bendrovė investuoja į pažangių, taršą ir energetines sąnaudas mažinančių bei aplinką tausojančių technologijų vystymą. Įgyvendindama šią, naudos valstybei programos, kryptį vadovaujasi Europos Sąjungos strateginiais aplinkos apsaugą reglamentuojančiais dokumentais ir Nacionaline aplinkos apsaugos strategija.</w:t>
            </w:r>
          </w:p>
        </w:tc>
      </w:tr>
    </w:tbl>
    <w:p w:rsidR="00116FE2" w:rsidRPr="00303117" w:rsidRDefault="00116FE2" w:rsidP="00D95D3E">
      <w:pPr>
        <w:spacing w:after="0"/>
      </w:pPr>
    </w:p>
    <w:tbl>
      <w:tblPr>
        <w:tblStyle w:val="Lentelstinklelis"/>
        <w:tblpPr w:leftFromText="180" w:rightFromText="180" w:vertAnchor="text" w:horzAnchor="margin" w:tblpY="9"/>
        <w:tblW w:w="9634" w:type="dxa"/>
        <w:shd w:val="clear" w:color="auto" w:fill="FCBFAE"/>
        <w:tblLook w:val="04A0" w:firstRow="1" w:lastRow="0" w:firstColumn="1" w:lastColumn="0" w:noHBand="0" w:noVBand="1"/>
      </w:tblPr>
      <w:tblGrid>
        <w:gridCol w:w="9634"/>
      </w:tblGrid>
      <w:tr w:rsidR="00303117" w:rsidRPr="00303117" w:rsidTr="00303117">
        <w:tc>
          <w:tcPr>
            <w:tcW w:w="9634" w:type="dxa"/>
            <w:shd w:val="clear" w:color="auto" w:fill="FCBFAE"/>
          </w:tcPr>
          <w:p w:rsidR="00303117" w:rsidRPr="00303117" w:rsidRDefault="00303117" w:rsidP="00303117">
            <w:pPr>
              <w:jc w:val="center"/>
              <w:rPr>
                <w:rFonts w:ascii="Times New Roman" w:hAnsi="Times New Roman" w:cs="Times New Roman"/>
                <w:b/>
                <w:color w:val="006600"/>
              </w:rPr>
            </w:pPr>
            <w:r w:rsidRPr="00303117">
              <w:rPr>
                <w:rFonts w:ascii="Times New Roman" w:hAnsi="Times New Roman" w:cs="Times New Roman"/>
                <w:b/>
                <w:color w:val="FF6600"/>
              </w:rPr>
              <w:t>PRINCIPAI</w:t>
            </w:r>
          </w:p>
        </w:tc>
      </w:tr>
      <w:tr w:rsidR="00303117" w:rsidRPr="00303117" w:rsidTr="00303117">
        <w:tc>
          <w:tcPr>
            <w:tcW w:w="9634" w:type="dxa"/>
            <w:shd w:val="clear" w:color="auto" w:fill="FFFFFF" w:themeFill="background1"/>
          </w:tcPr>
          <w:p w:rsidR="00303117" w:rsidRPr="00303117" w:rsidRDefault="00303117" w:rsidP="00303117">
            <w:pPr>
              <w:pStyle w:val="Sraopastraipa"/>
              <w:numPr>
                <w:ilvl w:val="0"/>
                <w:numId w:val="5"/>
              </w:numPr>
              <w:spacing w:line="256" w:lineRule="auto"/>
              <w:jc w:val="both"/>
              <w:rPr>
                <w:rFonts w:ascii="Times New Roman" w:hAnsi="Times New Roman" w:cs="Times New Roman"/>
              </w:rPr>
            </w:pPr>
            <w:r w:rsidRPr="00303117">
              <w:rPr>
                <w:rFonts w:ascii="Times New Roman" w:hAnsi="Times New Roman" w:cs="Times New Roman"/>
              </w:rPr>
              <w:t>Bendrovėje vykdoma veikla yra skaidri, įmonė palaiko ir pritaria kovai prieš visas korupcijos formas (įskaitant papirkinėjimą ir kyšininkavimą).</w:t>
            </w:r>
          </w:p>
          <w:p w:rsidR="00303117" w:rsidRPr="00303117" w:rsidRDefault="00303117" w:rsidP="00303117">
            <w:pPr>
              <w:pStyle w:val="Sraopastraipa"/>
              <w:numPr>
                <w:ilvl w:val="0"/>
                <w:numId w:val="5"/>
              </w:numPr>
              <w:spacing w:line="256" w:lineRule="auto"/>
              <w:jc w:val="both"/>
              <w:rPr>
                <w:rFonts w:ascii="Times New Roman" w:hAnsi="Times New Roman" w:cs="Times New Roman"/>
              </w:rPr>
            </w:pPr>
            <w:r w:rsidRPr="00303117">
              <w:rPr>
                <w:rFonts w:ascii="Times New Roman" w:hAnsi="Times New Roman" w:cs="Times New Roman"/>
              </w:rPr>
              <w:t>Bendrovėje gerbiamos žmogaus teisės, neprisidegama prie jų pažeidinėjimo.</w:t>
            </w:r>
          </w:p>
          <w:p w:rsidR="00303117" w:rsidRPr="00303117" w:rsidRDefault="00303117" w:rsidP="00303117">
            <w:pPr>
              <w:pStyle w:val="Sraopastraipa"/>
              <w:numPr>
                <w:ilvl w:val="0"/>
                <w:numId w:val="5"/>
              </w:numPr>
              <w:spacing w:line="256" w:lineRule="auto"/>
              <w:jc w:val="both"/>
              <w:rPr>
                <w:rFonts w:ascii="Times New Roman" w:hAnsi="Times New Roman" w:cs="Times New Roman"/>
              </w:rPr>
            </w:pPr>
            <w:r w:rsidRPr="00303117">
              <w:rPr>
                <w:rFonts w:ascii="Times New Roman" w:hAnsi="Times New Roman" w:cs="Times New Roman"/>
              </w:rPr>
              <w:t>Bendrovė nepripažįsta diskriminacijos, susijusios su įdarbinimu ir profesija.</w:t>
            </w:r>
          </w:p>
          <w:p w:rsidR="00303117" w:rsidRPr="00303117" w:rsidRDefault="00303117" w:rsidP="00303117">
            <w:pPr>
              <w:pStyle w:val="Sraopastraipa"/>
              <w:numPr>
                <w:ilvl w:val="0"/>
                <w:numId w:val="5"/>
              </w:numPr>
              <w:spacing w:line="256" w:lineRule="auto"/>
              <w:jc w:val="both"/>
              <w:rPr>
                <w:rFonts w:ascii="Times New Roman" w:hAnsi="Times New Roman" w:cs="Times New Roman"/>
              </w:rPr>
            </w:pPr>
            <w:r w:rsidRPr="00303117">
              <w:rPr>
                <w:rFonts w:ascii="Times New Roman" w:hAnsi="Times New Roman" w:cs="Times New Roman"/>
              </w:rPr>
              <w:t>Bendrovėje pripažįstama teisė į veiksmingas bendras derybas su įvairiomis organizacijomis.</w:t>
            </w:r>
          </w:p>
          <w:p w:rsidR="00303117" w:rsidRPr="00303117" w:rsidRDefault="00303117" w:rsidP="00303117">
            <w:pPr>
              <w:pStyle w:val="Sraopastraipa"/>
              <w:numPr>
                <w:ilvl w:val="0"/>
                <w:numId w:val="5"/>
              </w:numPr>
              <w:jc w:val="both"/>
            </w:pPr>
            <w:r w:rsidRPr="00303117">
              <w:rPr>
                <w:rFonts w:ascii="Times New Roman" w:hAnsi="Times New Roman" w:cs="Times New Roman"/>
              </w:rPr>
              <w:t>Bendrovė imasi iniciatyvos aplinkosaugos atsakomybei didinti, skatina aplinkai palankių technologijų vystymąsi ir platinimą.</w:t>
            </w:r>
          </w:p>
        </w:tc>
      </w:tr>
    </w:tbl>
    <w:tbl>
      <w:tblPr>
        <w:tblStyle w:val="Lentelstinklelis"/>
        <w:tblpPr w:leftFromText="180" w:rightFromText="180" w:vertAnchor="page" w:horzAnchor="margin" w:tblpY="7141"/>
        <w:tblOverlap w:val="never"/>
        <w:tblW w:w="9634" w:type="dxa"/>
        <w:tblLook w:val="04A0" w:firstRow="1" w:lastRow="0" w:firstColumn="1" w:lastColumn="0" w:noHBand="0" w:noVBand="1"/>
      </w:tblPr>
      <w:tblGrid>
        <w:gridCol w:w="9634"/>
      </w:tblGrid>
      <w:tr w:rsidR="00303117" w:rsidRPr="00303117" w:rsidTr="00303117">
        <w:tc>
          <w:tcPr>
            <w:tcW w:w="9634" w:type="dxa"/>
            <w:tcBorders>
              <w:bottom w:val="single" w:sz="4" w:space="0" w:color="auto"/>
            </w:tcBorders>
            <w:shd w:val="clear" w:color="auto" w:fill="C5E0B3" w:themeFill="accent6" w:themeFillTint="66"/>
          </w:tcPr>
          <w:p w:rsidR="00303117" w:rsidRPr="00303117" w:rsidRDefault="00303117" w:rsidP="00303117">
            <w:pPr>
              <w:jc w:val="center"/>
              <w:rPr>
                <w:rFonts w:ascii="Times New Roman" w:hAnsi="Times New Roman" w:cs="Times New Roman"/>
                <w:b/>
                <w:color w:val="006600"/>
              </w:rPr>
            </w:pPr>
            <w:r w:rsidRPr="00303117">
              <w:rPr>
                <w:rFonts w:ascii="Times New Roman" w:hAnsi="Times New Roman" w:cs="Times New Roman"/>
                <w:b/>
                <w:color w:val="FF6600"/>
              </w:rPr>
              <w:t>VEIKLOS FILOSOFIJA</w:t>
            </w:r>
          </w:p>
        </w:tc>
      </w:tr>
      <w:tr w:rsidR="00303117" w:rsidRPr="00303117" w:rsidTr="00303117">
        <w:tc>
          <w:tcPr>
            <w:tcW w:w="9634" w:type="dxa"/>
            <w:tcBorders>
              <w:top w:val="single" w:sz="4" w:space="0" w:color="auto"/>
            </w:tcBorders>
          </w:tcPr>
          <w:p w:rsidR="00303117" w:rsidRPr="00303117" w:rsidRDefault="00303117" w:rsidP="00303117">
            <w:pPr>
              <w:tabs>
                <w:tab w:val="left" w:pos="993"/>
              </w:tabs>
              <w:overflowPunct w:val="0"/>
              <w:autoSpaceDE w:val="0"/>
              <w:autoSpaceDN w:val="0"/>
              <w:adjustRightInd w:val="0"/>
              <w:ind w:firstLine="567"/>
              <w:jc w:val="both"/>
              <w:textAlignment w:val="baseline"/>
              <w:rPr>
                <w:rFonts w:ascii="Times New Roman" w:hAnsi="Times New Roman"/>
                <w:lang w:eastAsia="ru-RU"/>
              </w:rPr>
            </w:pPr>
            <w:r w:rsidRPr="00303117">
              <w:rPr>
                <w:rFonts w:ascii="Times New Roman" w:hAnsi="Times New Roman"/>
                <w:b/>
                <w:lang w:eastAsia="ru-RU"/>
              </w:rPr>
              <w:t>VIZIJA</w:t>
            </w:r>
            <w:r w:rsidRPr="00303117">
              <w:rPr>
                <w:rFonts w:ascii="Times New Roman" w:hAnsi="Times New Roman"/>
                <w:lang w:eastAsia="ru-RU"/>
              </w:rPr>
              <w:t xml:space="preserve"> – socialiai atsakinga, besivystanti, naudojanti aplinkai draugiškas technologijas ir teikianti aukščiausios kokybės patikimas paslaugas Bendrovė, kurioje gera dirbti.</w:t>
            </w:r>
          </w:p>
          <w:p w:rsidR="00303117" w:rsidRPr="00303117" w:rsidRDefault="00303117" w:rsidP="00303117">
            <w:pPr>
              <w:tabs>
                <w:tab w:val="left" w:pos="993"/>
              </w:tabs>
              <w:overflowPunct w:val="0"/>
              <w:autoSpaceDE w:val="0"/>
              <w:autoSpaceDN w:val="0"/>
              <w:adjustRightInd w:val="0"/>
              <w:ind w:firstLine="567"/>
              <w:jc w:val="both"/>
              <w:textAlignment w:val="baseline"/>
              <w:rPr>
                <w:rFonts w:ascii="Times New Roman" w:hAnsi="Times New Roman"/>
                <w:lang w:eastAsia="lt-LT"/>
              </w:rPr>
            </w:pPr>
            <w:r w:rsidRPr="00303117">
              <w:rPr>
                <w:rFonts w:ascii="Times New Roman" w:hAnsi="Times New Roman"/>
                <w:b/>
                <w:lang w:eastAsia="ru-RU"/>
              </w:rPr>
              <w:t>MISIJA</w:t>
            </w:r>
            <w:r w:rsidRPr="00303117">
              <w:rPr>
                <w:rFonts w:ascii="Times New Roman" w:hAnsi="Times New Roman"/>
                <w:lang w:eastAsia="ru-RU"/>
              </w:rPr>
              <w:t xml:space="preserve"> – visiems Visagino miesto Klientams </w:t>
            </w:r>
            <w:r w:rsidRPr="00303117">
              <w:rPr>
                <w:rFonts w:ascii="Times New Roman" w:hAnsi="Times New Roman"/>
                <w:lang w:eastAsia="lt-LT"/>
              </w:rPr>
              <w:t xml:space="preserve">patikimai tiekti šilumą ir karštą vandenį bei </w:t>
            </w:r>
            <w:r w:rsidRPr="00303117">
              <w:rPr>
                <w:rFonts w:ascii="Times New Roman" w:hAnsi="Times New Roman"/>
                <w:lang w:eastAsia="ru-RU"/>
              </w:rPr>
              <w:t>užtikrinti patikimas vandens tiekimo ir nuotekų tvarkymo paslaugas su mažiausiomis sąnaudomis ir minimaliu poveikiu aplinkai</w:t>
            </w:r>
            <w:r w:rsidRPr="00303117">
              <w:rPr>
                <w:rFonts w:ascii="Times New Roman" w:hAnsi="Times New Roman"/>
                <w:lang w:eastAsia="lt-LT"/>
              </w:rPr>
              <w:t>.</w:t>
            </w:r>
          </w:p>
          <w:p w:rsidR="00303117" w:rsidRPr="00303117" w:rsidRDefault="00303117" w:rsidP="00303117">
            <w:pPr>
              <w:tabs>
                <w:tab w:val="left" w:pos="993"/>
              </w:tabs>
              <w:overflowPunct w:val="0"/>
              <w:autoSpaceDE w:val="0"/>
              <w:autoSpaceDN w:val="0"/>
              <w:adjustRightInd w:val="0"/>
              <w:ind w:firstLine="567"/>
              <w:jc w:val="both"/>
              <w:textAlignment w:val="baseline"/>
              <w:rPr>
                <w:rFonts w:ascii="Times New Roman" w:hAnsi="Times New Roman"/>
                <w:b/>
                <w:lang w:eastAsia="ru-RU"/>
              </w:rPr>
            </w:pPr>
            <w:r w:rsidRPr="00303117">
              <w:rPr>
                <w:rFonts w:ascii="Times New Roman" w:hAnsi="Times New Roman"/>
                <w:b/>
                <w:lang w:eastAsia="ru-RU"/>
              </w:rPr>
              <w:t>VERTYBĖS:</w:t>
            </w:r>
          </w:p>
          <w:p w:rsidR="00303117" w:rsidRPr="00303117" w:rsidRDefault="00303117" w:rsidP="00303117">
            <w:pPr>
              <w:tabs>
                <w:tab w:val="left" w:pos="993"/>
                <w:tab w:val="left" w:pos="1134"/>
              </w:tabs>
              <w:overflowPunct w:val="0"/>
              <w:autoSpaceDE w:val="0"/>
              <w:autoSpaceDN w:val="0"/>
              <w:adjustRightInd w:val="0"/>
              <w:ind w:firstLine="567"/>
              <w:jc w:val="both"/>
              <w:textAlignment w:val="baseline"/>
              <w:rPr>
                <w:rFonts w:ascii="Times New Roman" w:hAnsi="Times New Roman"/>
                <w:bCs/>
                <w:i/>
                <w:lang w:eastAsia="ru-RU"/>
              </w:rPr>
            </w:pPr>
          </w:p>
          <w:p w:rsidR="00303117" w:rsidRPr="00303117" w:rsidRDefault="00303117" w:rsidP="00303117">
            <w:pPr>
              <w:tabs>
                <w:tab w:val="left" w:pos="993"/>
                <w:tab w:val="left" w:pos="1134"/>
              </w:tabs>
              <w:overflowPunct w:val="0"/>
              <w:autoSpaceDE w:val="0"/>
              <w:autoSpaceDN w:val="0"/>
              <w:adjustRightInd w:val="0"/>
              <w:ind w:firstLine="567"/>
              <w:jc w:val="both"/>
              <w:textAlignment w:val="baseline"/>
              <w:rPr>
                <w:rFonts w:ascii="Times New Roman" w:hAnsi="Times New Roman"/>
                <w:bCs/>
                <w:lang w:eastAsia="ru-RU"/>
              </w:rPr>
            </w:pPr>
            <w:r w:rsidRPr="00303117">
              <w:rPr>
                <w:rFonts w:ascii="Times New Roman" w:hAnsi="Times New Roman"/>
                <w:bCs/>
                <w:i/>
                <w:lang w:eastAsia="ru-RU"/>
              </w:rPr>
              <w:t>Atsakomybė</w:t>
            </w:r>
            <w:r w:rsidRPr="00303117">
              <w:rPr>
                <w:rFonts w:ascii="Times New Roman" w:hAnsi="Times New Roman"/>
                <w:b/>
                <w:bCs/>
                <w:lang w:eastAsia="ru-RU"/>
              </w:rPr>
              <w:t xml:space="preserve"> </w:t>
            </w:r>
            <w:r w:rsidRPr="00303117">
              <w:rPr>
                <w:rFonts w:ascii="Times New Roman" w:hAnsi="Times New Roman"/>
                <w:bCs/>
                <w:lang w:eastAsia="ru-RU"/>
              </w:rPr>
              <w:t>– mes atsakingai atliekame savo darbą pateisindami mūsų Klientų lūkesčius bei užtikrindami aplinkosaugos reikalavimų vykdymą.</w:t>
            </w:r>
          </w:p>
          <w:p w:rsidR="00303117" w:rsidRPr="00303117" w:rsidRDefault="00303117" w:rsidP="00303117">
            <w:pPr>
              <w:tabs>
                <w:tab w:val="left" w:pos="993"/>
                <w:tab w:val="left" w:pos="1134"/>
              </w:tabs>
              <w:overflowPunct w:val="0"/>
              <w:autoSpaceDE w:val="0"/>
              <w:autoSpaceDN w:val="0"/>
              <w:adjustRightInd w:val="0"/>
              <w:ind w:firstLine="567"/>
              <w:jc w:val="both"/>
              <w:textAlignment w:val="baseline"/>
              <w:rPr>
                <w:rFonts w:ascii="Times New Roman" w:hAnsi="Times New Roman"/>
                <w:lang w:eastAsia="ru-RU"/>
              </w:rPr>
            </w:pPr>
          </w:p>
          <w:p w:rsidR="00303117" w:rsidRPr="00303117" w:rsidRDefault="00303117" w:rsidP="00303117">
            <w:pPr>
              <w:tabs>
                <w:tab w:val="left" w:pos="993"/>
                <w:tab w:val="left" w:pos="1134"/>
              </w:tabs>
              <w:overflowPunct w:val="0"/>
              <w:autoSpaceDE w:val="0"/>
              <w:autoSpaceDN w:val="0"/>
              <w:adjustRightInd w:val="0"/>
              <w:ind w:firstLine="567"/>
              <w:jc w:val="both"/>
              <w:textAlignment w:val="baseline"/>
              <w:rPr>
                <w:rFonts w:ascii="Times New Roman" w:hAnsi="Times New Roman"/>
                <w:bCs/>
                <w:lang w:eastAsia="ru-RU"/>
              </w:rPr>
            </w:pPr>
            <w:r w:rsidRPr="00303117">
              <w:rPr>
                <w:rFonts w:ascii="Times New Roman" w:hAnsi="Times New Roman"/>
                <w:bCs/>
                <w:i/>
                <w:lang w:eastAsia="ru-RU"/>
              </w:rPr>
              <w:t>Dėmesingumas</w:t>
            </w:r>
            <w:r w:rsidRPr="00303117">
              <w:rPr>
                <w:rFonts w:ascii="Times New Roman" w:hAnsi="Times New Roman"/>
                <w:bCs/>
                <w:lang w:eastAsia="ru-RU"/>
              </w:rPr>
              <w:t xml:space="preserve"> – mes esame paslaugūs, patikimi ir dėmesingi savo Klientams, darbuotojams bei visuomenei. Gilinamės į kiekvieno poreikius ir siekiame juos tenkinti atsižvelgdami į galiojančias teisės bei moralės normas.</w:t>
            </w:r>
          </w:p>
          <w:p w:rsidR="00303117" w:rsidRPr="00303117" w:rsidRDefault="00303117" w:rsidP="00303117">
            <w:pPr>
              <w:tabs>
                <w:tab w:val="left" w:pos="993"/>
                <w:tab w:val="left" w:pos="1134"/>
              </w:tabs>
              <w:overflowPunct w:val="0"/>
              <w:autoSpaceDE w:val="0"/>
              <w:autoSpaceDN w:val="0"/>
              <w:adjustRightInd w:val="0"/>
              <w:ind w:firstLine="567"/>
              <w:jc w:val="both"/>
              <w:textAlignment w:val="baseline"/>
              <w:rPr>
                <w:rFonts w:ascii="Times New Roman" w:hAnsi="Times New Roman"/>
                <w:lang w:eastAsia="ru-RU"/>
              </w:rPr>
            </w:pPr>
          </w:p>
          <w:p w:rsidR="00303117" w:rsidRPr="00303117" w:rsidRDefault="00303117" w:rsidP="00303117">
            <w:pPr>
              <w:tabs>
                <w:tab w:val="left" w:pos="993"/>
                <w:tab w:val="left" w:pos="1134"/>
              </w:tabs>
              <w:overflowPunct w:val="0"/>
              <w:autoSpaceDE w:val="0"/>
              <w:autoSpaceDN w:val="0"/>
              <w:adjustRightInd w:val="0"/>
              <w:ind w:firstLine="567"/>
              <w:jc w:val="both"/>
              <w:textAlignment w:val="baseline"/>
              <w:rPr>
                <w:rFonts w:ascii="Times New Roman" w:hAnsi="Times New Roman"/>
                <w:bCs/>
                <w:lang w:eastAsia="ru-RU"/>
              </w:rPr>
            </w:pPr>
            <w:r w:rsidRPr="00303117">
              <w:rPr>
                <w:rFonts w:ascii="Times New Roman" w:hAnsi="Times New Roman"/>
                <w:bCs/>
                <w:i/>
                <w:lang w:eastAsia="ru-RU"/>
              </w:rPr>
              <w:t>Inovatyvumas</w:t>
            </w:r>
            <w:r w:rsidRPr="00303117">
              <w:rPr>
                <w:rFonts w:ascii="Times New Roman" w:hAnsi="Times New Roman"/>
                <w:bCs/>
                <w:lang w:eastAsia="ru-RU"/>
              </w:rPr>
              <w:t xml:space="preserve"> –</w:t>
            </w:r>
            <w:r w:rsidRPr="00303117">
              <w:rPr>
                <w:rFonts w:ascii="Times New Roman" w:hAnsi="Times New Roman"/>
                <w:b/>
                <w:bCs/>
                <w:lang w:eastAsia="ru-RU"/>
              </w:rPr>
              <w:t xml:space="preserve"> </w:t>
            </w:r>
            <w:r w:rsidRPr="00303117">
              <w:rPr>
                <w:rFonts w:ascii="Times New Roman" w:hAnsi="Times New Roman"/>
                <w:bCs/>
                <w:lang w:eastAsia="ru-RU"/>
              </w:rPr>
              <w:t>mes nuolat investuojame į Bendrovės darbuotojų įgūdžių, žinių atnaujinimą, darbo sąlygų gerinimą bei infrastruktūros ir veiklos plėtrą.</w:t>
            </w:r>
          </w:p>
          <w:p w:rsidR="00303117" w:rsidRPr="00303117" w:rsidRDefault="00303117" w:rsidP="00303117">
            <w:pPr>
              <w:tabs>
                <w:tab w:val="left" w:pos="993"/>
                <w:tab w:val="left" w:pos="1134"/>
              </w:tabs>
              <w:overflowPunct w:val="0"/>
              <w:autoSpaceDE w:val="0"/>
              <w:autoSpaceDN w:val="0"/>
              <w:adjustRightInd w:val="0"/>
              <w:ind w:firstLine="567"/>
              <w:jc w:val="both"/>
              <w:textAlignment w:val="baseline"/>
              <w:rPr>
                <w:rFonts w:ascii="Times New Roman" w:hAnsi="Times New Roman"/>
                <w:i/>
                <w:lang w:eastAsia="ru-RU"/>
              </w:rPr>
            </w:pPr>
          </w:p>
          <w:p w:rsidR="00303117" w:rsidRPr="00303117" w:rsidRDefault="00303117" w:rsidP="00303117">
            <w:pPr>
              <w:tabs>
                <w:tab w:val="left" w:pos="993"/>
                <w:tab w:val="left" w:pos="1134"/>
              </w:tabs>
              <w:overflowPunct w:val="0"/>
              <w:autoSpaceDE w:val="0"/>
              <w:autoSpaceDN w:val="0"/>
              <w:adjustRightInd w:val="0"/>
              <w:ind w:firstLine="567"/>
              <w:jc w:val="both"/>
              <w:textAlignment w:val="baseline"/>
              <w:rPr>
                <w:rFonts w:ascii="Times New Roman" w:hAnsi="Times New Roman"/>
                <w:bCs/>
                <w:color w:val="003300"/>
                <w:lang w:eastAsia="ru-RU"/>
              </w:rPr>
            </w:pPr>
            <w:r w:rsidRPr="00303117">
              <w:rPr>
                <w:rFonts w:ascii="Times New Roman" w:hAnsi="Times New Roman"/>
                <w:bCs/>
                <w:i/>
                <w:lang w:eastAsia="ru-RU"/>
              </w:rPr>
              <w:t xml:space="preserve">Profesionalumas </w:t>
            </w:r>
            <w:r w:rsidRPr="00303117">
              <w:rPr>
                <w:rFonts w:ascii="Times New Roman" w:hAnsi="Times New Roman"/>
                <w:bCs/>
                <w:lang w:eastAsia="ru-RU"/>
              </w:rPr>
              <w:t>– tai mūsų sukauptos žinios, įgyta patirtis, nuolatinis mokymasis, besąlygiškas atsidavimas savo darbui bei atvirumas naujovėms</w:t>
            </w:r>
            <w:r w:rsidRPr="00303117">
              <w:rPr>
                <w:rFonts w:ascii="Times New Roman" w:hAnsi="Times New Roman"/>
                <w:bCs/>
                <w:color w:val="003300"/>
                <w:lang w:eastAsia="ru-RU"/>
              </w:rPr>
              <w:t>.</w:t>
            </w:r>
          </w:p>
          <w:p w:rsidR="00303117" w:rsidRPr="00303117" w:rsidRDefault="00303117" w:rsidP="00303117">
            <w:pPr>
              <w:tabs>
                <w:tab w:val="left" w:pos="993"/>
                <w:tab w:val="left" w:pos="1134"/>
              </w:tabs>
              <w:overflowPunct w:val="0"/>
              <w:autoSpaceDE w:val="0"/>
              <w:autoSpaceDN w:val="0"/>
              <w:adjustRightInd w:val="0"/>
              <w:ind w:firstLine="567"/>
              <w:jc w:val="both"/>
              <w:textAlignment w:val="baseline"/>
              <w:rPr>
                <w:rFonts w:ascii="Times New Roman" w:hAnsi="Times New Roman"/>
                <w:bCs/>
                <w:color w:val="003300"/>
                <w:lang w:eastAsia="ru-RU"/>
              </w:rPr>
            </w:pPr>
          </w:p>
        </w:tc>
      </w:tr>
    </w:tbl>
    <w:p w:rsidR="008454A2" w:rsidRDefault="008454A2" w:rsidP="00303117"/>
    <w:p w:rsidR="00303117" w:rsidRPr="00303117" w:rsidRDefault="00303117" w:rsidP="00303117">
      <w:r w:rsidRPr="00303117">
        <w:t>UAB „Visagino energija“ savo veikloje ir toliau laikysis socialiai atsakingos veiklos pagrindų, leidžiančių išlikti patikima ir atsakinga įmone.</w:t>
      </w:r>
    </w:p>
    <w:p w:rsidR="00303117" w:rsidRPr="00303117" w:rsidRDefault="00303117" w:rsidP="00303117"/>
    <w:sectPr w:rsidR="00303117" w:rsidRPr="00303117" w:rsidSect="00303117">
      <w:pgSz w:w="11906" w:h="16838"/>
      <w:pgMar w:top="709" w:right="567" w:bottom="709"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0A2" w:rsidRDefault="002E60A2" w:rsidP="00ED4364">
      <w:pPr>
        <w:spacing w:after="0" w:line="240" w:lineRule="auto"/>
      </w:pPr>
      <w:r>
        <w:separator/>
      </w:r>
    </w:p>
  </w:endnote>
  <w:endnote w:type="continuationSeparator" w:id="0">
    <w:p w:rsidR="002E60A2" w:rsidRDefault="002E60A2" w:rsidP="00ED4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0A2" w:rsidRDefault="002E60A2" w:rsidP="00ED4364">
      <w:pPr>
        <w:spacing w:after="0" w:line="240" w:lineRule="auto"/>
      </w:pPr>
      <w:r>
        <w:separator/>
      </w:r>
    </w:p>
  </w:footnote>
  <w:footnote w:type="continuationSeparator" w:id="0">
    <w:p w:rsidR="002E60A2" w:rsidRDefault="002E60A2" w:rsidP="00ED43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6529F"/>
    <w:multiLevelType w:val="hybridMultilevel"/>
    <w:tmpl w:val="DA40705E"/>
    <w:lvl w:ilvl="0" w:tplc="6462803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1660A10"/>
    <w:multiLevelType w:val="hybridMultilevel"/>
    <w:tmpl w:val="018E18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20E3AA7"/>
    <w:multiLevelType w:val="multilevel"/>
    <w:tmpl w:val="91BE9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4E4A86"/>
    <w:multiLevelType w:val="hybridMultilevel"/>
    <w:tmpl w:val="72CEA904"/>
    <w:lvl w:ilvl="0" w:tplc="A6EC47D0">
      <w:start w:val="2016"/>
      <w:numFmt w:val="bullet"/>
      <w:lvlText w:val=""/>
      <w:lvlJc w:val="left"/>
      <w:pPr>
        <w:ind w:left="720" w:hanging="360"/>
      </w:pPr>
      <w:rPr>
        <w:rFonts w:ascii="Symbol" w:eastAsiaTheme="minorHAnsi" w:hAnsi="Symbol" w:cs="Times New Roman" w:hint="default"/>
        <w:color w:val="FF66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60B655E"/>
    <w:multiLevelType w:val="hybridMultilevel"/>
    <w:tmpl w:val="11B82306"/>
    <w:lvl w:ilvl="0" w:tplc="1C5E8B28">
      <w:start w:val="2016"/>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51404179"/>
    <w:multiLevelType w:val="multilevel"/>
    <w:tmpl w:val="745A1F26"/>
    <w:lvl w:ilvl="0">
      <w:start w:val="1"/>
      <w:numFmt w:val="decimal"/>
      <w:lvlText w:val="%1."/>
      <w:lvlJc w:val="left"/>
      <w:pPr>
        <w:tabs>
          <w:tab w:val="num" w:pos="1280"/>
        </w:tabs>
        <w:ind w:left="1280" w:hanging="855"/>
      </w:pPr>
      <w:rPr>
        <w:rFonts w:hint="default"/>
        <w:b w:val="0"/>
        <w:sz w:val="24"/>
        <w:szCs w:val="24"/>
      </w:rPr>
    </w:lvl>
    <w:lvl w:ilvl="1">
      <w:start w:val="1"/>
      <w:numFmt w:val="decimal"/>
      <w:isLgl/>
      <w:lvlText w:val="%1.%2."/>
      <w:lvlJc w:val="left"/>
      <w:pPr>
        <w:tabs>
          <w:tab w:val="num" w:pos="2327"/>
        </w:tabs>
        <w:ind w:left="2327" w:hanging="1050"/>
      </w:pPr>
      <w:rPr>
        <w:rFonts w:hint="default"/>
      </w:rPr>
    </w:lvl>
    <w:lvl w:ilvl="2">
      <w:start w:val="1"/>
      <w:numFmt w:val="decimal"/>
      <w:isLgl/>
      <w:lvlText w:val="%1.%2.%3."/>
      <w:lvlJc w:val="left"/>
      <w:pPr>
        <w:tabs>
          <w:tab w:val="num" w:pos="1590"/>
        </w:tabs>
        <w:ind w:left="1590" w:hanging="1050"/>
      </w:pPr>
      <w:rPr>
        <w:rFonts w:hint="default"/>
      </w:rPr>
    </w:lvl>
    <w:lvl w:ilvl="3">
      <w:start w:val="1"/>
      <w:numFmt w:val="decimal"/>
      <w:isLgl/>
      <w:lvlText w:val="%1.%2.%3.%4."/>
      <w:lvlJc w:val="left"/>
      <w:pPr>
        <w:tabs>
          <w:tab w:val="num" w:pos="1590"/>
        </w:tabs>
        <w:ind w:left="1590" w:hanging="105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6" w15:restartNumberingAfterBreak="0">
    <w:nsid w:val="516F447F"/>
    <w:multiLevelType w:val="hybridMultilevel"/>
    <w:tmpl w:val="6F04452E"/>
    <w:lvl w:ilvl="0" w:tplc="F89C0F0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3"/>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5C"/>
    <w:rsid w:val="0003579C"/>
    <w:rsid w:val="0008588F"/>
    <w:rsid w:val="000D053F"/>
    <w:rsid w:val="000D3E0B"/>
    <w:rsid w:val="000F1601"/>
    <w:rsid w:val="00116FE2"/>
    <w:rsid w:val="001758CA"/>
    <w:rsid w:val="0022503A"/>
    <w:rsid w:val="002818D0"/>
    <w:rsid w:val="002928C8"/>
    <w:rsid w:val="002A7D07"/>
    <w:rsid w:val="002D4A4C"/>
    <w:rsid w:val="002D77A4"/>
    <w:rsid w:val="002E60A2"/>
    <w:rsid w:val="00303117"/>
    <w:rsid w:val="0031489B"/>
    <w:rsid w:val="00330C61"/>
    <w:rsid w:val="003D4D6C"/>
    <w:rsid w:val="003F376F"/>
    <w:rsid w:val="004214EC"/>
    <w:rsid w:val="00427DF4"/>
    <w:rsid w:val="0046778E"/>
    <w:rsid w:val="004A20CF"/>
    <w:rsid w:val="004C1F78"/>
    <w:rsid w:val="004C4A17"/>
    <w:rsid w:val="0063575C"/>
    <w:rsid w:val="006530FD"/>
    <w:rsid w:val="006653FD"/>
    <w:rsid w:val="00672FDC"/>
    <w:rsid w:val="00681498"/>
    <w:rsid w:val="00787C57"/>
    <w:rsid w:val="008454A2"/>
    <w:rsid w:val="008879EF"/>
    <w:rsid w:val="008941FB"/>
    <w:rsid w:val="008A4B43"/>
    <w:rsid w:val="009A4BCB"/>
    <w:rsid w:val="00A414E9"/>
    <w:rsid w:val="00A61A17"/>
    <w:rsid w:val="00A77A4A"/>
    <w:rsid w:val="00AB451F"/>
    <w:rsid w:val="00B614B2"/>
    <w:rsid w:val="00B80178"/>
    <w:rsid w:val="00B81B03"/>
    <w:rsid w:val="00C12976"/>
    <w:rsid w:val="00C52510"/>
    <w:rsid w:val="00C7091C"/>
    <w:rsid w:val="00D05586"/>
    <w:rsid w:val="00D21C5D"/>
    <w:rsid w:val="00D93670"/>
    <w:rsid w:val="00D95D3E"/>
    <w:rsid w:val="00DC1C24"/>
    <w:rsid w:val="00DC2453"/>
    <w:rsid w:val="00DD1176"/>
    <w:rsid w:val="00E43CF2"/>
    <w:rsid w:val="00E56753"/>
    <w:rsid w:val="00E76F96"/>
    <w:rsid w:val="00ED4364"/>
    <w:rsid w:val="00EE0D8B"/>
    <w:rsid w:val="00F132EA"/>
    <w:rsid w:val="00F84713"/>
    <w:rsid w:val="00FE24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50F90-1BF7-458E-BC47-A059332F7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Emfaz">
    <w:name w:val="Emphasis"/>
    <w:basedOn w:val="Numatytasispastraiposriftas"/>
    <w:uiPriority w:val="20"/>
    <w:qFormat/>
    <w:rsid w:val="004C4A17"/>
    <w:rPr>
      <w:i/>
      <w:iCs/>
    </w:rPr>
  </w:style>
  <w:style w:type="paragraph" w:styleId="Sraopastraipa">
    <w:name w:val="List Paragraph"/>
    <w:basedOn w:val="prastasis"/>
    <w:uiPriority w:val="34"/>
    <w:qFormat/>
    <w:rsid w:val="00B80178"/>
    <w:pPr>
      <w:ind w:left="720"/>
      <w:contextualSpacing/>
    </w:pPr>
  </w:style>
  <w:style w:type="table" w:styleId="Lentelstinklelis">
    <w:name w:val="Table Grid"/>
    <w:basedOn w:val="prastojilentel"/>
    <w:uiPriority w:val="39"/>
    <w:rsid w:val="00B80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4A20C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A20CF"/>
    <w:rPr>
      <w:rFonts w:ascii="Segoe UI" w:hAnsi="Segoe UI" w:cs="Segoe UI"/>
      <w:sz w:val="18"/>
      <w:szCs w:val="18"/>
    </w:rPr>
  </w:style>
  <w:style w:type="paragraph" w:styleId="Antrats">
    <w:name w:val="header"/>
    <w:basedOn w:val="prastasis"/>
    <w:link w:val="AntratsDiagrama"/>
    <w:uiPriority w:val="99"/>
    <w:unhideWhenUsed/>
    <w:rsid w:val="00ED436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D4364"/>
  </w:style>
  <w:style w:type="paragraph" w:styleId="Porat">
    <w:name w:val="footer"/>
    <w:basedOn w:val="prastasis"/>
    <w:link w:val="PoratDiagrama"/>
    <w:uiPriority w:val="99"/>
    <w:unhideWhenUsed/>
    <w:rsid w:val="00ED436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D4364"/>
  </w:style>
  <w:style w:type="paragraph" w:styleId="prastasiniatinklio">
    <w:name w:val="Normal (Web)"/>
    <w:basedOn w:val="prastasis"/>
    <w:uiPriority w:val="99"/>
    <w:unhideWhenUsed/>
    <w:rsid w:val="00A77A4A"/>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A77A4A"/>
    <w:rPr>
      <w:b/>
      <w:bCs/>
    </w:rPr>
  </w:style>
  <w:style w:type="character" w:styleId="Hipersaitas">
    <w:name w:val="Hyperlink"/>
    <w:basedOn w:val="Numatytasispastraiposriftas"/>
    <w:uiPriority w:val="99"/>
    <w:semiHidden/>
    <w:unhideWhenUsed/>
    <w:rsid w:val="003031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9222">
      <w:bodyDiv w:val="1"/>
      <w:marLeft w:val="0"/>
      <w:marRight w:val="0"/>
      <w:marTop w:val="0"/>
      <w:marBottom w:val="0"/>
      <w:divBdr>
        <w:top w:val="none" w:sz="0" w:space="0" w:color="auto"/>
        <w:left w:val="none" w:sz="0" w:space="0" w:color="auto"/>
        <w:bottom w:val="none" w:sz="0" w:space="0" w:color="auto"/>
        <w:right w:val="none" w:sz="0" w:space="0" w:color="auto"/>
      </w:divBdr>
    </w:div>
    <w:div w:id="406002119">
      <w:bodyDiv w:val="1"/>
      <w:marLeft w:val="0"/>
      <w:marRight w:val="0"/>
      <w:marTop w:val="0"/>
      <w:marBottom w:val="0"/>
      <w:divBdr>
        <w:top w:val="none" w:sz="0" w:space="0" w:color="auto"/>
        <w:left w:val="none" w:sz="0" w:space="0" w:color="auto"/>
        <w:bottom w:val="none" w:sz="0" w:space="0" w:color="auto"/>
        <w:right w:val="none" w:sz="0" w:space="0" w:color="auto"/>
      </w:divBdr>
      <w:divsChild>
        <w:div w:id="594480143">
          <w:marLeft w:val="0"/>
          <w:marRight w:val="0"/>
          <w:marTop w:val="0"/>
          <w:marBottom w:val="0"/>
          <w:divBdr>
            <w:top w:val="none" w:sz="0" w:space="0" w:color="auto"/>
            <w:left w:val="none" w:sz="0" w:space="0" w:color="auto"/>
            <w:bottom w:val="none" w:sz="0" w:space="0" w:color="auto"/>
            <w:right w:val="none" w:sz="0" w:space="0" w:color="auto"/>
          </w:divBdr>
          <w:divsChild>
            <w:div w:id="2112120990">
              <w:marLeft w:val="0"/>
              <w:marRight w:val="0"/>
              <w:marTop w:val="0"/>
              <w:marBottom w:val="0"/>
              <w:divBdr>
                <w:top w:val="none" w:sz="0" w:space="0" w:color="auto"/>
                <w:left w:val="none" w:sz="0" w:space="0" w:color="auto"/>
                <w:bottom w:val="none" w:sz="0" w:space="0" w:color="auto"/>
                <w:right w:val="none" w:sz="0" w:space="0" w:color="auto"/>
              </w:divBdr>
              <w:divsChild>
                <w:div w:id="350617807">
                  <w:marLeft w:val="0"/>
                  <w:marRight w:val="0"/>
                  <w:marTop w:val="0"/>
                  <w:marBottom w:val="0"/>
                  <w:divBdr>
                    <w:top w:val="none" w:sz="0" w:space="0" w:color="auto"/>
                    <w:left w:val="none" w:sz="0" w:space="0" w:color="auto"/>
                    <w:bottom w:val="none" w:sz="0" w:space="0" w:color="auto"/>
                    <w:right w:val="none" w:sz="0" w:space="0" w:color="auto"/>
                  </w:divBdr>
                  <w:divsChild>
                    <w:div w:id="1515417922">
                      <w:marLeft w:val="0"/>
                      <w:marRight w:val="0"/>
                      <w:marTop w:val="0"/>
                      <w:marBottom w:val="0"/>
                      <w:divBdr>
                        <w:top w:val="none" w:sz="0" w:space="0" w:color="auto"/>
                        <w:left w:val="none" w:sz="0" w:space="0" w:color="auto"/>
                        <w:bottom w:val="none" w:sz="0" w:space="0" w:color="auto"/>
                        <w:right w:val="none" w:sz="0" w:space="0" w:color="auto"/>
                      </w:divBdr>
                      <w:divsChild>
                        <w:div w:id="981421948">
                          <w:marLeft w:val="0"/>
                          <w:marRight w:val="0"/>
                          <w:marTop w:val="0"/>
                          <w:marBottom w:val="0"/>
                          <w:divBdr>
                            <w:top w:val="none" w:sz="0" w:space="0" w:color="auto"/>
                            <w:left w:val="none" w:sz="0" w:space="0" w:color="auto"/>
                            <w:bottom w:val="none" w:sz="0" w:space="0" w:color="auto"/>
                            <w:right w:val="none" w:sz="0" w:space="0" w:color="auto"/>
                          </w:divBdr>
                          <w:divsChild>
                            <w:div w:id="460997418">
                              <w:marLeft w:val="0"/>
                              <w:marRight w:val="0"/>
                              <w:marTop w:val="0"/>
                              <w:marBottom w:val="0"/>
                              <w:divBdr>
                                <w:top w:val="none" w:sz="0" w:space="0" w:color="auto"/>
                                <w:left w:val="single" w:sz="6" w:space="15" w:color="DCDCDC"/>
                                <w:bottom w:val="single" w:sz="6" w:space="15" w:color="DCDCDC"/>
                                <w:right w:val="single" w:sz="6" w:space="15" w:color="DCDCDC"/>
                              </w:divBdr>
                              <w:divsChild>
                                <w:div w:id="146122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586821">
      <w:bodyDiv w:val="1"/>
      <w:marLeft w:val="0"/>
      <w:marRight w:val="0"/>
      <w:marTop w:val="0"/>
      <w:marBottom w:val="0"/>
      <w:divBdr>
        <w:top w:val="none" w:sz="0" w:space="0" w:color="auto"/>
        <w:left w:val="none" w:sz="0" w:space="0" w:color="auto"/>
        <w:bottom w:val="none" w:sz="0" w:space="0" w:color="auto"/>
        <w:right w:val="none" w:sz="0" w:space="0" w:color="auto"/>
      </w:divBdr>
    </w:div>
    <w:div w:id="979268792">
      <w:bodyDiv w:val="1"/>
      <w:marLeft w:val="0"/>
      <w:marRight w:val="0"/>
      <w:marTop w:val="0"/>
      <w:marBottom w:val="0"/>
      <w:divBdr>
        <w:top w:val="none" w:sz="0" w:space="0" w:color="auto"/>
        <w:left w:val="none" w:sz="0" w:space="0" w:color="auto"/>
        <w:bottom w:val="none" w:sz="0" w:space="0" w:color="auto"/>
        <w:right w:val="none" w:sz="0" w:space="0" w:color="auto"/>
      </w:divBdr>
      <w:divsChild>
        <w:div w:id="51080650">
          <w:marLeft w:val="0"/>
          <w:marRight w:val="0"/>
          <w:marTop w:val="150"/>
          <w:marBottom w:val="150"/>
          <w:divBdr>
            <w:top w:val="none" w:sz="0" w:space="0" w:color="auto"/>
            <w:left w:val="none" w:sz="0" w:space="0" w:color="auto"/>
            <w:bottom w:val="none" w:sz="0" w:space="0" w:color="auto"/>
            <w:right w:val="none" w:sz="0" w:space="0" w:color="auto"/>
          </w:divBdr>
          <w:divsChild>
            <w:div w:id="87120092">
              <w:marLeft w:val="0"/>
              <w:marRight w:val="0"/>
              <w:marTop w:val="0"/>
              <w:marBottom w:val="0"/>
              <w:divBdr>
                <w:top w:val="none" w:sz="0" w:space="0" w:color="auto"/>
                <w:left w:val="none" w:sz="0" w:space="0" w:color="auto"/>
                <w:bottom w:val="none" w:sz="0" w:space="0" w:color="auto"/>
                <w:right w:val="none" w:sz="0" w:space="0" w:color="auto"/>
              </w:divBdr>
            </w:div>
          </w:divsChild>
        </w:div>
        <w:div w:id="1798335317">
          <w:marLeft w:val="0"/>
          <w:marRight w:val="0"/>
          <w:marTop w:val="0"/>
          <w:marBottom w:val="0"/>
          <w:divBdr>
            <w:top w:val="none" w:sz="0" w:space="0" w:color="auto"/>
            <w:left w:val="none" w:sz="0" w:space="0" w:color="auto"/>
            <w:bottom w:val="none" w:sz="0" w:space="0" w:color="auto"/>
            <w:right w:val="none" w:sz="0" w:space="0" w:color="auto"/>
          </w:divBdr>
          <w:divsChild>
            <w:div w:id="2056658446">
              <w:marLeft w:val="0"/>
              <w:marRight w:val="0"/>
              <w:marTop w:val="0"/>
              <w:marBottom w:val="0"/>
              <w:divBdr>
                <w:top w:val="none" w:sz="0" w:space="0" w:color="auto"/>
                <w:left w:val="none" w:sz="0" w:space="0" w:color="auto"/>
                <w:bottom w:val="none" w:sz="0" w:space="0" w:color="auto"/>
                <w:right w:val="none" w:sz="0" w:space="0" w:color="auto"/>
              </w:divBdr>
            </w:div>
            <w:div w:id="89007962">
              <w:marLeft w:val="0"/>
              <w:marRight w:val="0"/>
              <w:marTop w:val="0"/>
              <w:marBottom w:val="0"/>
              <w:divBdr>
                <w:top w:val="none" w:sz="0" w:space="0" w:color="auto"/>
                <w:left w:val="none" w:sz="0" w:space="0" w:color="auto"/>
                <w:bottom w:val="none" w:sz="0" w:space="0" w:color="auto"/>
                <w:right w:val="none" w:sz="0" w:space="0" w:color="auto"/>
              </w:divBdr>
            </w:div>
            <w:div w:id="703139976">
              <w:marLeft w:val="0"/>
              <w:marRight w:val="0"/>
              <w:marTop w:val="0"/>
              <w:marBottom w:val="0"/>
              <w:divBdr>
                <w:top w:val="none" w:sz="0" w:space="0" w:color="auto"/>
                <w:left w:val="none" w:sz="0" w:space="0" w:color="auto"/>
                <w:bottom w:val="none" w:sz="0" w:space="0" w:color="auto"/>
                <w:right w:val="none" w:sz="0" w:space="0" w:color="auto"/>
              </w:divBdr>
            </w:div>
            <w:div w:id="421149649">
              <w:marLeft w:val="0"/>
              <w:marRight w:val="0"/>
              <w:marTop w:val="0"/>
              <w:marBottom w:val="0"/>
              <w:divBdr>
                <w:top w:val="none" w:sz="0" w:space="0" w:color="auto"/>
                <w:left w:val="none" w:sz="0" w:space="0" w:color="auto"/>
                <w:bottom w:val="none" w:sz="0" w:space="0" w:color="auto"/>
                <w:right w:val="none" w:sz="0" w:space="0" w:color="auto"/>
              </w:divBdr>
              <w:divsChild>
                <w:div w:id="44453711">
                  <w:marLeft w:val="0"/>
                  <w:marRight w:val="0"/>
                  <w:marTop w:val="0"/>
                  <w:marBottom w:val="0"/>
                  <w:divBdr>
                    <w:top w:val="none" w:sz="0" w:space="0" w:color="auto"/>
                    <w:left w:val="none" w:sz="0" w:space="0" w:color="auto"/>
                    <w:bottom w:val="none" w:sz="0" w:space="0" w:color="auto"/>
                    <w:right w:val="none" w:sz="0" w:space="0" w:color="auto"/>
                  </w:divBdr>
                  <w:divsChild>
                    <w:div w:id="1307666552">
                      <w:marLeft w:val="0"/>
                      <w:marRight w:val="0"/>
                      <w:marTop w:val="0"/>
                      <w:marBottom w:val="0"/>
                      <w:divBdr>
                        <w:top w:val="none" w:sz="0" w:space="0" w:color="auto"/>
                        <w:left w:val="none" w:sz="0" w:space="0" w:color="auto"/>
                        <w:bottom w:val="none" w:sz="0" w:space="0" w:color="auto"/>
                        <w:right w:val="none" w:sz="0" w:space="0" w:color="auto"/>
                      </w:divBdr>
                    </w:div>
                    <w:div w:id="1759059827">
                      <w:marLeft w:val="0"/>
                      <w:marRight w:val="0"/>
                      <w:marTop w:val="0"/>
                      <w:marBottom w:val="0"/>
                      <w:divBdr>
                        <w:top w:val="none" w:sz="0" w:space="0" w:color="auto"/>
                        <w:left w:val="none" w:sz="0" w:space="0" w:color="auto"/>
                        <w:bottom w:val="none" w:sz="0" w:space="0" w:color="auto"/>
                        <w:right w:val="none" w:sz="0" w:space="0" w:color="auto"/>
                      </w:divBdr>
                    </w:div>
                    <w:div w:id="152183853">
                      <w:marLeft w:val="0"/>
                      <w:marRight w:val="0"/>
                      <w:marTop w:val="0"/>
                      <w:marBottom w:val="0"/>
                      <w:divBdr>
                        <w:top w:val="none" w:sz="0" w:space="0" w:color="auto"/>
                        <w:left w:val="none" w:sz="0" w:space="0" w:color="auto"/>
                        <w:bottom w:val="none" w:sz="0" w:space="0" w:color="auto"/>
                        <w:right w:val="none" w:sz="0" w:space="0" w:color="auto"/>
                      </w:divBdr>
                    </w:div>
                    <w:div w:id="1733387802">
                      <w:marLeft w:val="0"/>
                      <w:marRight w:val="0"/>
                      <w:marTop w:val="0"/>
                      <w:marBottom w:val="0"/>
                      <w:divBdr>
                        <w:top w:val="none" w:sz="0" w:space="0" w:color="auto"/>
                        <w:left w:val="none" w:sz="0" w:space="0" w:color="auto"/>
                        <w:bottom w:val="none" w:sz="0" w:space="0" w:color="auto"/>
                        <w:right w:val="none" w:sz="0" w:space="0" w:color="auto"/>
                      </w:divBdr>
                    </w:div>
                    <w:div w:id="311521630">
                      <w:marLeft w:val="0"/>
                      <w:marRight w:val="0"/>
                      <w:marTop w:val="0"/>
                      <w:marBottom w:val="0"/>
                      <w:divBdr>
                        <w:top w:val="none" w:sz="0" w:space="0" w:color="auto"/>
                        <w:left w:val="none" w:sz="0" w:space="0" w:color="auto"/>
                        <w:bottom w:val="none" w:sz="0" w:space="0" w:color="auto"/>
                        <w:right w:val="none" w:sz="0" w:space="0" w:color="auto"/>
                      </w:divBdr>
                    </w:div>
                    <w:div w:id="1052968132">
                      <w:marLeft w:val="0"/>
                      <w:marRight w:val="0"/>
                      <w:marTop w:val="0"/>
                      <w:marBottom w:val="0"/>
                      <w:divBdr>
                        <w:top w:val="none" w:sz="0" w:space="0" w:color="auto"/>
                        <w:left w:val="none" w:sz="0" w:space="0" w:color="auto"/>
                        <w:bottom w:val="none" w:sz="0" w:space="0" w:color="auto"/>
                        <w:right w:val="none" w:sz="0" w:space="0" w:color="auto"/>
                      </w:divBdr>
                    </w:div>
                    <w:div w:id="1457749923">
                      <w:marLeft w:val="0"/>
                      <w:marRight w:val="0"/>
                      <w:marTop w:val="0"/>
                      <w:marBottom w:val="0"/>
                      <w:divBdr>
                        <w:top w:val="none" w:sz="0" w:space="0" w:color="auto"/>
                        <w:left w:val="none" w:sz="0" w:space="0" w:color="auto"/>
                        <w:bottom w:val="none" w:sz="0" w:space="0" w:color="auto"/>
                        <w:right w:val="none" w:sz="0" w:space="0" w:color="auto"/>
                      </w:divBdr>
                    </w:div>
                    <w:div w:id="955406994">
                      <w:marLeft w:val="0"/>
                      <w:marRight w:val="0"/>
                      <w:marTop w:val="0"/>
                      <w:marBottom w:val="0"/>
                      <w:divBdr>
                        <w:top w:val="none" w:sz="0" w:space="0" w:color="auto"/>
                        <w:left w:val="none" w:sz="0" w:space="0" w:color="auto"/>
                        <w:bottom w:val="none" w:sz="0" w:space="0" w:color="auto"/>
                        <w:right w:val="none" w:sz="0" w:space="0" w:color="auto"/>
                      </w:divBdr>
                    </w:div>
                    <w:div w:id="1224292398">
                      <w:marLeft w:val="0"/>
                      <w:marRight w:val="0"/>
                      <w:marTop w:val="0"/>
                      <w:marBottom w:val="0"/>
                      <w:divBdr>
                        <w:top w:val="none" w:sz="0" w:space="0" w:color="auto"/>
                        <w:left w:val="none" w:sz="0" w:space="0" w:color="auto"/>
                        <w:bottom w:val="none" w:sz="0" w:space="0" w:color="auto"/>
                        <w:right w:val="none" w:sz="0" w:space="0" w:color="auto"/>
                      </w:divBdr>
                    </w:div>
                    <w:div w:id="1657802617">
                      <w:marLeft w:val="0"/>
                      <w:marRight w:val="0"/>
                      <w:marTop w:val="0"/>
                      <w:marBottom w:val="0"/>
                      <w:divBdr>
                        <w:top w:val="none" w:sz="0" w:space="0" w:color="auto"/>
                        <w:left w:val="none" w:sz="0" w:space="0" w:color="auto"/>
                        <w:bottom w:val="none" w:sz="0" w:space="0" w:color="auto"/>
                        <w:right w:val="none" w:sz="0" w:space="0" w:color="auto"/>
                      </w:divBdr>
                    </w:div>
                    <w:div w:id="830412488">
                      <w:marLeft w:val="0"/>
                      <w:marRight w:val="0"/>
                      <w:marTop w:val="0"/>
                      <w:marBottom w:val="0"/>
                      <w:divBdr>
                        <w:top w:val="none" w:sz="0" w:space="0" w:color="auto"/>
                        <w:left w:val="none" w:sz="0" w:space="0" w:color="auto"/>
                        <w:bottom w:val="none" w:sz="0" w:space="0" w:color="auto"/>
                        <w:right w:val="none" w:sz="0" w:space="0" w:color="auto"/>
                      </w:divBdr>
                    </w:div>
                    <w:div w:id="2056654992">
                      <w:marLeft w:val="0"/>
                      <w:marRight w:val="0"/>
                      <w:marTop w:val="0"/>
                      <w:marBottom w:val="0"/>
                      <w:divBdr>
                        <w:top w:val="none" w:sz="0" w:space="0" w:color="auto"/>
                        <w:left w:val="none" w:sz="0" w:space="0" w:color="auto"/>
                        <w:bottom w:val="none" w:sz="0" w:space="0" w:color="auto"/>
                        <w:right w:val="none" w:sz="0" w:space="0" w:color="auto"/>
                      </w:divBdr>
                    </w:div>
                    <w:div w:id="2013602677">
                      <w:marLeft w:val="0"/>
                      <w:marRight w:val="0"/>
                      <w:marTop w:val="0"/>
                      <w:marBottom w:val="0"/>
                      <w:divBdr>
                        <w:top w:val="none" w:sz="0" w:space="0" w:color="auto"/>
                        <w:left w:val="none" w:sz="0" w:space="0" w:color="auto"/>
                        <w:bottom w:val="none" w:sz="0" w:space="0" w:color="auto"/>
                        <w:right w:val="none" w:sz="0" w:space="0" w:color="auto"/>
                      </w:divBdr>
                    </w:div>
                    <w:div w:id="1389188207">
                      <w:marLeft w:val="0"/>
                      <w:marRight w:val="0"/>
                      <w:marTop w:val="0"/>
                      <w:marBottom w:val="0"/>
                      <w:divBdr>
                        <w:top w:val="none" w:sz="0" w:space="0" w:color="auto"/>
                        <w:left w:val="none" w:sz="0" w:space="0" w:color="auto"/>
                        <w:bottom w:val="none" w:sz="0" w:space="0" w:color="auto"/>
                        <w:right w:val="none" w:sz="0" w:space="0" w:color="auto"/>
                      </w:divBdr>
                    </w:div>
                    <w:div w:id="1253204823">
                      <w:marLeft w:val="0"/>
                      <w:marRight w:val="0"/>
                      <w:marTop w:val="0"/>
                      <w:marBottom w:val="0"/>
                      <w:divBdr>
                        <w:top w:val="none" w:sz="0" w:space="0" w:color="auto"/>
                        <w:left w:val="none" w:sz="0" w:space="0" w:color="auto"/>
                        <w:bottom w:val="none" w:sz="0" w:space="0" w:color="auto"/>
                        <w:right w:val="none" w:sz="0" w:space="0" w:color="auto"/>
                      </w:divBdr>
                    </w:div>
                    <w:div w:id="814956312">
                      <w:marLeft w:val="0"/>
                      <w:marRight w:val="0"/>
                      <w:marTop w:val="0"/>
                      <w:marBottom w:val="0"/>
                      <w:divBdr>
                        <w:top w:val="none" w:sz="0" w:space="0" w:color="auto"/>
                        <w:left w:val="none" w:sz="0" w:space="0" w:color="auto"/>
                        <w:bottom w:val="none" w:sz="0" w:space="0" w:color="auto"/>
                        <w:right w:val="none" w:sz="0" w:space="0" w:color="auto"/>
                      </w:divBdr>
                    </w:div>
                    <w:div w:id="639111198">
                      <w:marLeft w:val="0"/>
                      <w:marRight w:val="0"/>
                      <w:marTop w:val="0"/>
                      <w:marBottom w:val="0"/>
                      <w:divBdr>
                        <w:top w:val="none" w:sz="0" w:space="0" w:color="auto"/>
                        <w:left w:val="none" w:sz="0" w:space="0" w:color="auto"/>
                        <w:bottom w:val="none" w:sz="0" w:space="0" w:color="auto"/>
                        <w:right w:val="none" w:sz="0" w:space="0" w:color="auto"/>
                      </w:divBdr>
                    </w:div>
                    <w:div w:id="1222599573">
                      <w:marLeft w:val="0"/>
                      <w:marRight w:val="0"/>
                      <w:marTop w:val="0"/>
                      <w:marBottom w:val="0"/>
                      <w:divBdr>
                        <w:top w:val="none" w:sz="0" w:space="0" w:color="auto"/>
                        <w:left w:val="none" w:sz="0" w:space="0" w:color="auto"/>
                        <w:bottom w:val="none" w:sz="0" w:space="0" w:color="auto"/>
                        <w:right w:val="none" w:sz="0" w:space="0" w:color="auto"/>
                      </w:divBdr>
                    </w:div>
                    <w:div w:id="1671329959">
                      <w:marLeft w:val="0"/>
                      <w:marRight w:val="0"/>
                      <w:marTop w:val="0"/>
                      <w:marBottom w:val="0"/>
                      <w:divBdr>
                        <w:top w:val="none" w:sz="0" w:space="0" w:color="auto"/>
                        <w:left w:val="none" w:sz="0" w:space="0" w:color="auto"/>
                        <w:bottom w:val="none" w:sz="0" w:space="0" w:color="auto"/>
                        <w:right w:val="none" w:sz="0" w:space="0" w:color="auto"/>
                      </w:divBdr>
                    </w:div>
                    <w:div w:id="995458600">
                      <w:marLeft w:val="0"/>
                      <w:marRight w:val="0"/>
                      <w:marTop w:val="0"/>
                      <w:marBottom w:val="0"/>
                      <w:divBdr>
                        <w:top w:val="none" w:sz="0" w:space="0" w:color="auto"/>
                        <w:left w:val="none" w:sz="0" w:space="0" w:color="auto"/>
                        <w:bottom w:val="none" w:sz="0" w:space="0" w:color="auto"/>
                        <w:right w:val="none" w:sz="0" w:space="0" w:color="auto"/>
                      </w:divBdr>
                    </w:div>
                    <w:div w:id="2113503133">
                      <w:marLeft w:val="0"/>
                      <w:marRight w:val="0"/>
                      <w:marTop w:val="0"/>
                      <w:marBottom w:val="0"/>
                      <w:divBdr>
                        <w:top w:val="none" w:sz="0" w:space="0" w:color="auto"/>
                        <w:left w:val="none" w:sz="0" w:space="0" w:color="auto"/>
                        <w:bottom w:val="none" w:sz="0" w:space="0" w:color="auto"/>
                        <w:right w:val="none" w:sz="0" w:space="0" w:color="auto"/>
                      </w:divBdr>
                    </w:div>
                    <w:div w:id="1194802512">
                      <w:marLeft w:val="0"/>
                      <w:marRight w:val="0"/>
                      <w:marTop w:val="0"/>
                      <w:marBottom w:val="0"/>
                      <w:divBdr>
                        <w:top w:val="none" w:sz="0" w:space="0" w:color="auto"/>
                        <w:left w:val="none" w:sz="0" w:space="0" w:color="auto"/>
                        <w:bottom w:val="none" w:sz="0" w:space="0" w:color="auto"/>
                        <w:right w:val="none" w:sz="0" w:space="0" w:color="auto"/>
                      </w:divBdr>
                    </w:div>
                    <w:div w:id="969015628">
                      <w:marLeft w:val="0"/>
                      <w:marRight w:val="0"/>
                      <w:marTop w:val="0"/>
                      <w:marBottom w:val="0"/>
                      <w:divBdr>
                        <w:top w:val="none" w:sz="0" w:space="0" w:color="auto"/>
                        <w:left w:val="none" w:sz="0" w:space="0" w:color="auto"/>
                        <w:bottom w:val="none" w:sz="0" w:space="0" w:color="auto"/>
                        <w:right w:val="none" w:sz="0" w:space="0" w:color="auto"/>
                      </w:divBdr>
                    </w:div>
                    <w:div w:id="1153375633">
                      <w:marLeft w:val="0"/>
                      <w:marRight w:val="0"/>
                      <w:marTop w:val="0"/>
                      <w:marBottom w:val="0"/>
                      <w:divBdr>
                        <w:top w:val="none" w:sz="0" w:space="0" w:color="auto"/>
                        <w:left w:val="none" w:sz="0" w:space="0" w:color="auto"/>
                        <w:bottom w:val="none" w:sz="0" w:space="0" w:color="auto"/>
                        <w:right w:val="none" w:sz="0" w:space="0" w:color="auto"/>
                      </w:divBdr>
                    </w:div>
                    <w:div w:id="1625234643">
                      <w:marLeft w:val="0"/>
                      <w:marRight w:val="0"/>
                      <w:marTop w:val="0"/>
                      <w:marBottom w:val="0"/>
                      <w:divBdr>
                        <w:top w:val="none" w:sz="0" w:space="0" w:color="auto"/>
                        <w:left w:val="none" w:sz="0" w:space="0" w:color="auto"/>
                        <w:bottom w:val="none" w:sz="0" w:space="0" w:color="auto"/>
                        <w:right w:val="none" w:sz="0" w:space="0" w:color="auto"/>
                      </w:divBdr>
                    </w:div>
                    <w:div w:id="1756239833">
                      <w:marLeft w:val="0"/>
                      <w:marRight w:val="0"/>
                      <w:marTop w:val="0"/>
                      <w:marBottom w:val="0"/>
                      <w:divBdr>
                        <w:top w:val="none" w:sz="0" w:space="0" w:color="auto"/>
                        <w:left w:val="none" w:sz="0" w:space="0" w:color="auto"/>
                        <w:bottom w:val="none" w:sz="0" w:space="0" w:color="auto"/>
                        <w:right w:val="none" w:sz="0" w:space="0" w:color="auto"/>
                      </w:divBdr>
                    </w:div>
                    <w:div w:id="6442942">
                      <w:marLeft w:val="0"/>
                      <w:marRight w:val="0"/>
                      <w:marTop w:val="0"/>
                      <w:marBottom w:val="0"/>
                      <w:divBdr>
                        <w:top w:val="none" w:sz="0" w:space="0" w:color="auto"/>
                        <w:left w:val="none" w:sz="0" w:space="0" w:color="auto"/>
                        <w:bottom w:val="none" w:sz="0" w:space="0" w:color="auto"/>
                        <w:right w:val="none" w:sz="0" w:space="0" w:color="auto"/>
                      </w:divBdr>
                    </w:div>
                    <w:div w:id="1309820947">
                      <w:marLeft w:val="0"/>
                      <w:marRight w:val="0"/>
                      <w:marTop w:val="0"/>
                      <w:marBottom w:val="0"/>
                      <w:divBdr>
                        <w:top w:val="none" w:sz="0" w:space="0" w:color="auto"/>
                        <w:left w:val="none" w:sz="0" w:space="0" w:color="auto"/>
                        <w:bottom w:val="none" w:sz="0" w:space="0" w:color="auto"/>
                        <w:right w:val="none" w:sz="0" w:space="0" w:color="auto"/>
                      </w:divBdr>
                    </w:div>
                    <w:div w:id="803549413">
                      <w:marLeft w:val="0"/>
                      <w:marRight w:val="0"/>
                      <w:marTop w:val="0"/>
                      <w:marBottom w:val="0"/>
                      <w:divBdr>
                        <w:top w:val="none" w:sz="0" w:space="0" w:color="auto"/>
                        <w:left w:val="none" w:sz="0" w:space="0" w:color="auto"/>
                        <w:bottom w:val="none" w:sz="0" w:space="0" w:color="auto"/>
                        <w:right w:val="none" w:sz="0" w:space="0" w:color="auto"/>
                      </w:divBdr>
                    </w:div>
                    <w:div w:id="1337000311">
                      <w:marLeft w:val="0"/>
                      <w:marRight w:val="0"/>
                      <w:marTop w:val="0"/>
                      <w:marBottom w:val="0"/>
                      <w:divBdr>
                        <w:top w:val="none" w:sz="0" w:space="0" w:color="auto"/>
                        <w:left w:val="none" w:sz="0" w:space="0" w:color="auto"/>
                        <w:bottom w:val="none" w:sz="0" w:space="0" w:color="auto"/>
                        <w:right w:val="none" w:sz="0" w:space="0" w:color="auto"/>
                      </w:divBdr>
                    </w:div>
                    <w:div w:id="946544307">
                      <w:marLeft w:val="0"/>
                      <w:marRight w:val="0"/>
                      <w:marTop w:val="0"/>
                      <w:marBottom w:val="0"/>
                      <w:divBdr>
                        <w:top w:val="none" w:sz="0" w:space="0" w:color="auto"/>
                        <w:left w:val="none" w:sz="0" w:space="0" w:color="auto"/>
                        <w:bottom w:val="none" w:sz="0" w:space="0" w:color="auto"/>
                        <w:right w:val="none" w:sz="0" w:space="0" w:color="auto"/>
                      </w:divBdr>
                    </w:div>
                    <w:div w:id="1146169934">
                      <w:marLeft w:val="0"/>
                      <w:marRight w:val="0"/>
                      <w:marTop w:val="0"/>
                      <w:marBottom w:val="0"/>
                      <w:divBdr>
                        <w:top w:val="none" w:sz="0" w:space="0" w:color="auto"/>
                        <w:left w:val="none" w:sz="0" w:space="0" w:color="auto"/>
                        <w:bottom w:val="none" w:sz="0" w:space="0" w:color="auto"/>
                        <w:right w:val="none" w:sz="0" w:space="0" w:color="auto"/>
                      </w:divBdr>
                    </w:div>
                    <w:div w:id="300035888">
                      <w:marLeft w:val="0"/>
                      <w:marRight w:val="0"/>
                      <w:marTop w:val="0"/>
                      <w:marBottom w:val="0"/>
                      <w:divBdr>
                        <w:top w:val="none" w:sz="0" w:space="0" w:color="auto"/>
                        <w:left w:val="none" w:sz="0" w:space="0" w:color="auto"/>
                        <w:bottom w:val="none" w:sz="0" w:space="0" w:color="auto"/>
                        <w:right w:val="none" w:sz="0" w:space="0" w:color="auto"/>
                      </w:divBdr>
                    </w:div>
                    <w:div w:id="1576740304">
                      <w:marLeft w:val="0"/>
                      <w:marRight w:val="0"/>
                      <w:marTop w:val="0"/>
                      <w:marBottom w:val="0"/>
                      <w:divBdr>
                        <w:top w:val="none" w:sz="0" w:space="0" w:color="auto"/>
                        <w:left w:val="none" w:sz="0" w:space="0" w:color="auto"/>
                        <w:bottom w:val="none" w:sz="0" w:space="0" w:color="auto"/>
                        <w:right w:val="none" w:sz="0" w:space="0" w:color="auto"/>
                      </w:divBdr>
                    </w:div>
                    <w:div w:id="499543774">
                      <w:marLeft w:val="0"/>
                      <w:marRight w:val="0"/>
                      <w:marTop w:val="0"/>
                      <w:marBottom w:val="0"/>
                      <w:divBdr>
                        <w:top w:val="none" w:sz="0" w:space="0" w:color="auto"/>
                        <w:left w:val="none" w:sz="0" w:space="0" w:color="auto"/>
                        <w:bottom w:val="none" w:sz="0" w:space="0" w:color="auto"/>
                        <w:right w:val="none" w:sz="0" w:space="0" w:color="auto"/>
                      </w:divBdr>
                    </w:div>
                    <w:div w:id="1796365021">
                      <w:marLeft w:val="0"/>
                      <w:marRight w:val="0"/>
                      <w:marTop w:val="0"/>
                      <w:marBottom w:val="0"/>
                      <w:divBdr>
                        <w:top w:val="none" w:sz="0" w:space="0" w:color="auto"/>
                        <w:left w:val="none" w:sz="0" w:space="0" w:color="auto"/>
                        <w:bottom w:val="none" w:sz="0" w:space="0" w:color="auto"/>
                        <w:right w:val="none" w:sz="0" w:space="0" w:color="auto"/>
                      </w:divBdr>
                    </w:div>
                    <w:div w:id="1952741227">
                      <w:marLeft w:val="0"/>
                      <w:marRight w:val="0"/>
                      <w:marTop w:val="0"/>
                      <w:marBottom w:val="0"/>
                      <w:divBdr>
                        <w:top w:val="none" w:sz="0" w:space="0" w:color="auto"/>
                        <w:left w:val="none" w:sz="0" w:space="0" w:color="auto"/>
                        <w:bottom w:val="none" w:sz="0" w:space="0" w:color="auto"/>
                        <w:right w:val="none" w:sz="0" w:space="0" w:color="auto"/>
                      </w:divBdr>
                    </w:div>
                    <w:div w:id="1627546116">
                      <w:marLeft w:val="0"/>
                      <w:marRight w:val="0"/>
                      <w:marTop w:val="0"/>
                      <w:marBottom w:val="0"/>
                      <w:divBdr>
                        <w:top w:val="none" w:sz="0" w:space="0" w:color="auto"/>
                        <w:left w:val="none" w:sz="0" w:space="0" w:color="auto"/>
                        <w:bottom w:val="none" w:sz="0" w:space="0" w:color="auto"/>
                        <w:right w:val="none" w:sz="0" w:space="0" w:color="auto"/>
                      </w:divBdr>
                    </w:div>
                    <w:div w:id="1752384982">
                      <w:marLeft w:val="0"/>
                      <w:marRight w:val="0"/>
                      <w:marTop w:val="0"/>
                      <w:marBottom w:val="0"/>
                      <w:divBdr>
                        <w:top w:val="none" w:sz="0" w:space="0" w:color="auto"/>
                        <w:left w:val="none" w:sz="0" w:space="0" w:color="auto"/>
                        <w:bottom w:val="none" w:sz="0" w:space="0" w:color="auto"/>
                        <w:right w:val="none" w:sz="0" w:space="0" w:color="auto"/>
                      </w:divBdr>
                    </w:div>
                    <w:div w:id="1308240718">
                      <w:marLeft w:val="0"/>
                      <w:marRight w:val="0"/>
                      <w:marTop w:val="0"/>
                      <w:marBottom w:val="0"/>
                      <w:divBdr>
                        <w:top w:val="none" w:sz="0" w:space="0" w:color="auto"/>
                        <w:left w:val="none" w:sz="0" w:space="0" w:color="auto"/>
                        <w:bottom w:val="none" w:sz="0" w:space="0" w:color="auto"/>
                        <w:right w:val="none" w:sz="0" w:space="0" w:color="auto"/>
                      </w:divBdr>
                    </w:div>
                    <w:div w:id="1611089534">
                      <w:marLeft w:val="0"/>
                      <w:marRight w:val="0"/>
                      <w:marTop w:val="0"/>
                      <w:marBottom w:val="0"/>
                      <w:divBdr>
                        <w:top w:val="none" w:sz="0" w:space="0" w:color="auto"/>
                        <w:left w:val="none" w:sz="0" w:space="0" w:color="auto"/>
                        <w:bottom w:val="none" w:sz="0" w:space="0" w:color="auto"/>
                        <w:right w:val="none" w:sz="0" w:space="0" w:color="auto"/>
                      </w:divBdr>
                    </w:div>
                    <w:div w:id="1951472243">
                      <w:marLeft w:val="0"/>
                      <w:marRight w:val="0"/>
                      <w:marTop w:val="0"/>
                      <w:marBottom w:val="0"/>
                      <w:divBdr>
                        <w:top w:val="none" w:sz="0" w:space="0" w:color="auto"/>
                        <w:left w:val="none" w:sz="0" w:space="0" w:color="auto"/>
                        <w:bottom w:val="none" w:sz="0" w:space="0" w:color="auto"/>
                        <w:right w:val="none" w:sz="0" w:space="0" w:color="auto"/>
                      </w:divBdr>
                    </w:div>
                    <w:div w:id="1093745849">
                      <w:marLeft w:val="0"/>
                      <w:marRight w:val="0"/>
                      <w:marTop w:val="0"/>
                      <w:marBottom w:val="0"/>
                      <w:divBdr>
                        <w:top w:val="none" w:sz="0" w:space="0" w:color="auto"/>
                        <w:left w:val="none" w:sz="0" w:space="0" w:color="auto"/>
                        <w:bottom w:val="none" w:sz="0" w:space="0" w:color="auto"/>
                        <w:right w:val="none" w:sz="0" w:space="0" w:color="auto"/>
                      </w:divBdr>
                    </w:div>
                    <w:div w:id="808203965">
                      <w:marLeft w:val="0"/>
                      <w:marRight w:val="0"/>
                      <w:marTop w:val="0"/>
                      <w:marBottom w:val="0"/>
                      <w:divBdr>
                        <w:top w:val="none" w:sz="0" w:space="0" w:color="auto"/>
                        <w:left w:val="none" w:sz="0" w:space="0" w:color="auto"/>
                        <w:bottom w:val="none" w:sz="0" w:space="0" w:color="auto"/>
                        <w:right w:val="none" w:sz="0" w:space="0" w:color="auto"/>
                      </w:divBdr>
                    </w:div>
                    <w:div w:id="37115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75872">
      <w:bodyDiv w:val="1"/>
      <w:marLeft w:val="0"/>
      <w:marRight w:val="0"/>
      <w:marTop w:val="0"/>
      <w:marBottom w:val="0"/>
      <w:divBdr>
        <w:top w:val="none" w:sz="0" w:space="0" w:color="auto"/>
        <w:left w:val="none" w:sz="0" w:space="0" w:color="auto"/>
        <w:bottom w:val="none" w:sz="0" w:space="0" w:color="auto"/>
        <w:right w:val="none" w:sz="0" w:space="0" w:color="auto"/>
      </w:divBdr>
    </w:div>
    <w:div w:id="1176652368">
      <w:bodyDiv w:val="1"/>
      <w:marLeft w:val="0"/>
      <w:marRight w:val="0"/>
      <w:marTop w:val="0"/>
      <w:marBottom w:val="0"/>
      <w:divBdr>
        <w:top w:val="none" w:sz="0" w:space="0" w:color="auto"/>
        <w:left w:val="none" w:sz="0" w:space="0" w:color="auto"/>
        <w:bottom w:val="none" w:sz="0" w:space="0" w:color="auto"/>
        <w:right w:val="none" w:sz="0" w:space="0" w:color="auto"/>
      </w:divBdr>
    </w:div>
    <w:div w:id="1417482865">
      <w:bodyDiv w:val="1"/>
      <w:marLeft w:val="0"/>
      <w:marRight w:val="0"/>
      <w:marTop w:val="0"/>
      <w:marBottom w:val="0"/>
      <w:divBdr>
        <w:top w:val="none" w:sz="0" w:space="0" w:color="auto"/>
        <w:left w:val="none" w:sz="0" w:space="0" w:color="auto"/>
        <w:bottom w:val="none" w:sz="0" w:space="0" w:color="auto"/>
        <w:right w:val="none" w:sz="0" w:space="0" w:color="auto"/>
      </w:divBdr>
    </w:div>
    <w:div w:id="1831479433">
      <w:bodyDiv w:val="1"/>
      <w:marLeft w:val="0"/>
      <w:marRight w:val="0"/>
      <w:marTop w:val="0"/>
      <w:marBottom w:val="0"/>
      <w:divBdr>
        <w:top w:val="none" w:sz="0" w:space="0" w:color="auto"/>
        <w:left w:val="none" w:sz="0" w:space="0" w:color="auto"/>
        <w:bottom w:val="none" w:sz="0" w:space="0" w:color="auto"/>
        <w:right w:val="none" w:sz="0" w:space="0" w:color="auto"/>
      </w:divBdr>
    </w:div>
    <w:div w:id="206571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agina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021E6-D0C7-4CF1-8324-85B16529C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5296</Words>
  <Characters>3020</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Melnik</dc:creator>
  <cp:keywords/>
  <dc:description/>
  <cp:lastModifiedBy>Dmitrij Ikonikov</cp:lastModifiedBy>
  <cp:revision>6</cp:revision>
  <cp:lastPrinted>2016-05-26T07:20:00Z</cp:lastPrinted>
  <dcterms:created xsi:type="dcterms:W3CDTF">2020-09-01T12:28:00Z</dcterms:created>
  <dcterms:modified xsi:type="dcterms:W3CDTF">2020-12-03T07:21:00Z</dcterms:modified>
</cp:coreProperties>
</file>